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40" w:lineRule="auto"/>
        <w:rPr>
          <w:rFonts w:ascii="Aptos" w:cs="Aptos" w:eastAsia="Aptos" w:hAnsi="Aptos"/>
          <w:b w:val="1"/>
          <w:bCs w:val="1"/>
          <w:smallCaps w:val="1"/>
          <w:color w:val="000000"/>
          <w:sz w:val="24"/>
          <w:szCs w:val="24"/>
        </w:rPr>
      </w:pPr>
      <w:r w:rsidDel="00000000" w:rsidR="00000000" w:rsidRPr="00000000">
        <w:rPr>
          <w:rFonts w:ascii="Aptos" w:cs="Aptos" w:eastAsia="Aptos" w:hAnsi="Aptos"/>
          <w:b w:val="1"/>
          <w:bCs w:val="1"/>
          <w:smallCaps w:val="1"/>
          <w:sz w:val="24"/>
          <w:szCs w:val="24"/>
          <w:rtl w:val="0"/>
        </w:rPr>
        <w:t xml:space="preserve">‘</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jc w:val="center"/>
        <w:rPr>
          <w:rFonts w:ascii="Aptos" w:cs="Aptos" w:eastAsia="Aptos" w:hAnsi="Aptos"/>
          <w:smallCaps w:val="1"/>
          <w:color w:val="000000"/>
          <w:sz w:val="24"/>
          <w:szCs w:val="24"/>
        </w:rPr>
      </w:pPr>
      <w:r w:rsidDel="00000000" w:rsidR="00000000" w:rsidRPr="00000000">
        <w:rPr>
          <w:rFonts w:ascii="Aptos" w:cs="Aptos" w:eastAsia="Aptos" w:hAnsi="Aptos"/>
          <w:b w:val="1"/>
          <w:bCs w:val="1"/>
          <w:smallCaps w:val="1"/>
          <w:color w:val="000000"/>
          <w:sz w:val="24"/>
          <w:szCs w:val="24"/>
          <w:rtl w:val="0"/>
        </w:rPr>
        <w:t xml:space="preserve">EDITAL PARA EXECUÇÃO CULTURAL (PROJETOS)</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120" w:before="120" w:line="240" w:lineRule="auto"/>
        <w:ind w:right="120"/>
        <w:jc w:val="center"/>
        <w:rPr>
          <w:rFonts w:ascii="Aptos" w:cs="Aptos" w:eastAsia="Aptos" w:hAnsi="Aptos"/>
          <w:sz w:val="24"/>
          <w:szCs w:val="24"/>
        </w:rPr>
      </w:pPr>
      <w:r w:rsidDel="00000000" w:rsidR="00000000" w:rsidRPr="00000000">
        <w:rPr>
          <w:rFonts w:ascii="Aptos" w:cs="Aptos" w:eastAsia="Aptos" w:hAnsi="Aptos"/>
          <w:b w:val="1"/>
          <w:bCs w:val="1"/>
          <w:color w:val="000000"/>
          <w:sz w:val="24"/>
          <w:szCs w:val="24"/>
          <w:rtl w:val="0"/>
        </w:rPr>
        <w:t xml:space="preserve">EDITAL DE CHAMAMENTO </w:t>
      </w:r>
      <w:r w:rsidDel="00000000" w:rsidR="00000000" w:rsidRPr="00000000">
        <w:rPr>
          <w:rFonts w:ascii="Aptos" w:cs="Aptos" w:eastAsia="Aptos" w:hAnsi="Aptos"/>
          <w:b w:val="1"/>
          <w:bCs w:val="1"/>
          <w:sz w:val="24"/>
          <w:szCs w:val="24"/>
          <w:rtl w:val="0"/>
        </w:rPr>
        <w:t xml:space="preserve">PÚBLICO Nº </w:t>
      </w:r>
      <w:r w:rsidDel="00000000" w:rsidR="00000000" w:rsidRPr="00000000">
        <w:rPr>
          <w:rFonts w:ascii="Aptos" w:cs="Aptos" w:eastAsia="Aptos" w:hAnsi="Aptos"/>
          <w:b w:val="1"/>
          <w:bCs w:val="1"/>
          <w:sz w:val="24"/>
          <w:szCs w:val="24"/>
          <w:rtl w:val="0"/>
        </w:rPr>
        <w:t xml:space="preserve">01/2026</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120" w:before="120" w:line="240" w:lineRule="auto"/>
        <w:ind w:left="120" w:right="120" w:firstLine="0"/>
        <w:jc w:val="center"/>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SELEÇÃO DE PROJETOS PARA FIRMAR TERMO DE EXECUÇÃO CULTURAL COM RECURSOS DA POLÍTICA NACIONAL ALDIR BLANC DE FOMENTO À CULTURA – PNAB (LEI Nº 14.399/2022)</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120" w:before="120" w:line="240" w:lineRule="auto"/>
        <w:ind w:left="120" w:right="120" w:firstLine="0"/>
        <w:jc w:val="center"/>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06">
      <w:pPr>
        <w:spacing w:after="0" w:line="240" w:lineRule="auto"/>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Olá, agentes cultur</w:t>
      </w:r>
      <w:r w:rsidDel="00000000" w:rsidR="00000000" w:rsidRPr="00000000">
        <w:rPr>
          <w:rFonts w:ascii="Aptos" w:cs="Aptos" w:eastAsia="Aptos" w:hAnsi="Aptos"/>
          <w:sz w:val="24"/>
          <w:szCs w:val="24"/>
          <w:rtl w:val="0"/>
        </w:rPr>
        <w:t xml:space="preserve">ais do </w:t>
      </w:r>
      <w:r w:rsidDel="00000000" w:rsidR="00000000" w:rsidRPr="00000000">
        <w:rPr>
          <w:rFonts w:ascii="Aptos" w:cs="Aptos" w:eastAsia="Aptos" w:hAnsi="Aptos"/>
          <w:sz w:val="24"/>
          <w:szCs w:val="24"/>
          <w:rtl w:val="0"/>
        </w:rPr>
        <w:t xml:space="preserve">Município de Cruzeiro do Sul.</w:t>
      </w:r>
      <w:r w:rsidDel="00000000" w:rsidR="00000000" w:rsidRPr="00000000">
        <w:rPr>
          <w:rtl w:val="0"/>
        </w:rPr>
      </w:r>
    </w:p>
    <w:p w:rsidR="00000000" w:rsidDel="00000000" w:rsidP="00000000" w:rsidRDefault="00000000" w:rsidRPr="00000000" w14:paraId="00000007">
      <w:pPr>
        <w:spacing w:after="0" w:line="240" w:lineRule="auto"/>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Estamos muito felizes com o seu interesse em participar deste chamamento público. </w:t>
      </w:r>
    </w:p>
    <w:p w:rsidR="00000000" w:rsidDel="00000000" w:rsidP="00000000" w:rsidRDefault="00000000" w:rsidRPr="00000000" w14:paraId="00000008">
      <w:pPr>
        <w:spacing w:after="0" w:line="240" w:lineRule="auto"/>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Este Edital é realizado com recursos do Governo Federal repassados pelo Ministério da Cultura, por meio da Política Nacional Aldir Blanc de Fomento à Cultura (PNAB). Aqui você vai encontrar as regras do edital e como fazer para se inscrever. </w:t>
      </w:r>
    </w:p>
    <w:p w:rsidR="00000000" w:rsidDel="00000000" w:rsidP="00000000" w:rsidRDefault="00000000" w:rsidRPr="00000000" w14:paraId="00000009">
      <w:pPr>
        <w:spacing w:after="0" w:line="240" w:lineRule="auto"/>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Boa leitura.</w:t>
      </w:r>
    </w:p>
    <w:p w:rsidR="00000000" w:rsidDel="00000000" w:rsidP="00000000" w:rsidRDefault="00000000" w:rsidRPr="00000000" w14:paraId="0000000A">
      <w:pPr>
        <w:spacing w:after="0" w:line="240" w:lineRule="auto"/>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Desejamos sucesso!</w:t>
      </w:r>
    </w:p>
    <w:p w:rsidR="00000000" w:rsidDel="00000000" w:rsidP="00000000" w:rsidRDefault="00000000" w:rsidRPr="00000000" w14:paraId="0000000B">
      <w:pPr>
        <w:spacing w:after="0" w:line="240" w:lineRule="auto"/>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0C">
      <w:pPr>
        <w:spacing w:after="0" w:line="240" w:lineRule="auto"/>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POLÍTICA NACIONAL ALDIR BLANC DE FOMENTO À CULTURA</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 Lei nº 14.399/2022 institui a Política Nacional Aldir Blanc de Fomento à Cultura (PNAB), baseada na parceria da União, dos Estados, do Distrito Federal e dos Municípios com a sociedade civil no setor da cultura, bem como no respeito à diversidade, à democratização e à universalização do acesso à cultura no Brasil.</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 PNAB objetiva também estruturar o sistema federativo de financiamento à cultura mediante repasses da União aos Estados, Distrito Federal e Municípios de forma continuada. </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As condições para a execução da PNAB foram criadas por meio do engajamento da sociedade e o presente edital destina-se a apoiar projetos apresentados pelos agentes culturais</w:t>
      </w:r>
      <w:r w:rsidDel="00000000" w:rsidR="00000000" w:rsidRPr="00000000">
        <w:rPr>
          <w:rFonts w:ascii="Aptos" w:cs="Aptos" w:eastAsia="Aptos" w:hAnsi="Aptos"/>
          <w:sz w:val="24"/>
          <w:szCs w:val="24"/>
          <w:rtl w:val="0"/>
        </w:rPr>
        <w:t xml:space="preserve"> do </w:t>
      </w:r>
      <w:r w:rsidDel="00000000" w:rsidR="00000000" w:rsidRPr="00000000">
        <w:rPr>
          <w:rFonts w:ascii="Aptos" w:cs="Aptos" w:eastAsia="Aptos" w:hAnsi="Aptos"/>
          <w:sz w:val="24"/>
          <w:szCs w:val="24"/>
          <w:rtl w:val="0"/>
        </w:rPr>
        <w:t xml:space="preserve">município de Cruzeiro do Sul.</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Deste modo, a Secretaria de Educação, Cultura e Esportes torna público o presente edital elaborado com base na </w:t>
      </w:r>
      <w:hyperlink r:id="rId7">
        <w:r w:rsidDel="00000000" w:rsidR="00000000" w:rsidRPr="00000000">
          <w:rPr>
            <w:rFonts w:ascii="Aptos" w:cs="Aptos" w:eastAsia="Aptos" w:hAnsi="Aptos"/>
            <w:color w:val="0000ff"/>
            <w:sz w:val="24"/>
            <w:szCs w:val="24"/>
            <w:u w:val="single"/>
            <w:rtl w:val="0"/>
          </w:rPr>
          <w:t xml:space="preserve">Lei nº 14.399/2022</w:t>
        </w:r>
      </w:hyperlink>
      <w:r w:rsidDel="00000000" w:rsidR="00000000" w:rsidRPr="00000000">
        <w:rPr>
          <w:rFonts w:ascii="Aptos" w:cs="Aptos" w:eastAsia="Aptos" w:hAnsi="Aptos"/>
          <w:color w:val="000000"/>
          <w:sz w:val="24"/>
          <w:szCs w:val="24"/>
          <w:rtl w:val="0"/>
        </w:rPr>
        <w:t xml:space="preserve"> (Lei PNAB), na </w:t>
      </w:r>
      <w:hyperlink r:id="rId8">
        <w:r w:rsidDel="00000000" w:rsidR="00000000" w:rsidRPr="00000000">
          <w:rPr>
            <w:rFonts w:ascii="Aptos" w:cs="Aptos" w:eastAsia="Aptos" w:hAnsi="Aptos"/>
            <w:color w:val="467886"/>
            <w:sz w:val="24"/>
            <w:szCs w:val="24"/>
            <w:u w:val="single"/>
            <w:rtl w:val="0"/>
          </w:rPr>
          <w:t xml:space="preserve">Lei nº 14.903/2024</w:t>
        </w:r>
      </w:hyperlink>
      <w:r w:rsidDel="00000000" w:rsidR="00000000" w:rsidRPr="00000000">
        <w:rPr>
          <w:rFonts w:ascii="Aptos" w:cs="Aptos" w:eastAsia="Aptos" w:hAnsi="Aptos"/>
          <w:color w:val="000000"/>
          <w:sz w:val="24"/>
          <w:szCs w:val="24"/>
          <w:rtl w:val="0"/>
        </w:rPr>
        <w:t xml:space="preserve"> (Marco regulatório do fomento à cultura), no </w:t>
      </w:r>
      <w:hyperlink r:id="rId9">
        <w:r w:rsidDel="00000000" w:rsidR="00000000" w:rsidRPr="00000000">
          <w:rPr>
            <w:rFonts w:ascii="Aptos" w:cs="Aptos" w:eastAsia="Aptos" w:hAnsi="Aptos"/>
            <w:color w:val="0000ff"/>
            <w:sz w:val="24"/>
            <w:szCs w:val="24"/>
            <w:u w:val="single"/>
            <w:rtl w:val="0"/>
          </w:rPr>
          <w:t xml:space="preserve">Decreto nº 11.740/2023</w:t>
        </w:r>
      </w:hyperlink>
      <w:r w:rsidDel="00000000" w:rsidR="00000000" w:rsidRPr="00000000">
        <w:rPr>
          <w:rFonts w:ascii="Aptos" w:cs="Aptos" w:eastAsia="Aptos" w:hAnsi="Aptos"/>
          <w:color w:val="000000"/>
          <w:sz w:val="24"/>
          <w:szCs w:val="24"/>
          <w:rtl w:val="0"/>
        </w:rPr>
        <w:t xml:space="preserve"> (Decreto PNAB), no </w:t>
      </w:r>
      <w:hyperlink r:id="rId10">
        <w:r w:rsidDel="00000000" w:rsidR="00000000" w:rsidRPr="00000000">
          <w:rPr>
            <w:rFonts w:ascii="Aptos" w:cs="Aptos" w:eastAsia="Aptos" w:hAnsi="Aptos"/>
            <w:color w:val="467886"/>
            <w:sz w:val="24"/>
            <w:szCs w:val="24"/>
            <w:u w:val="single"/>
            <w:rtl w:val="0"/>
          </w:rPr>
          <w:t xml:space="preserve">Decreto nº 11.453/2023 (Decreto de Fomento)</w:t>
        </w:r>
      </w:hyperlink>
      <w:r w:rsidDel="00000000" w:rsidR="00000000" w:rsidRPr="00000000">
        <w:rPr>
          <w:rFonts w:ascii="Aptos" w:cs="Aptos" w:eastAsia="Aptos" w:hAnsi="Aptos"/>
          <w:color w:val="000000"/>
          <w:sz w:val="24"/>
          <w:szCs w:val="24"/>
          <w:rtl w:val="0"/>
        </w:rPr>
        <w:t xml:space="preserve"> e na </w:t>
      </w:r>
      <w:hyperlink r:id="rId11">
        <w:r w:rsidDel="00000000" w:rsidR="00000000" w:rsidRPr="00000000">
          <w:rPr>
            <w:rFonts w:ascii="Aptos" w:cs="Aptos" w:eastAsia="Aptos" w:hAnsi="Aptos"/>
            <w:color w:val="467886"/>
            <w:sz w:val="24"/>
            <w:szCs w:val="24"/>
            <w:u w:val="single"/>
            <w:rtl w:val="0"/>
          </w:rPr>
          <w:t xml:space="preserve">Instrução Normativa MINC nº 10/2023</w:t>
        </w:r>
      </w:hyperlink>
      <w:r w:rsidDel="00000000" w:rsidR="00000000" w:rsidRPr="00000000">
        <w:rPr>
          <w:rFonts w:ascii="Aptos" w:cs="Aptos" w:eastAsia="Aptos" w:hAnsi="Aptos"/>
          <w:color w:val="000000"/>
          <w:sz w:val="24"/>
          <w:szCs w:val="24"/>
          <w:rtl w:val="0"/>
        </w:rPr>
        <w:t xml:space="preserve"> (IN PNAB de Ações Afirmativas e Acessibilidade).</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INFORMAÇÕES GERAIS </w:t>
      </w:r>
    </w:p>
    <w:p w:rsidR="00000000" w:rsidDel="00000000" w:rsidP="00000000" w:rsidRDefault="00000000" w:rsidRPr="00000000" w14:paraId="00000014">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Objeto do edital</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Fonts w:ascii="Aptos" w:cs="Aptos" w:eastAsia="Aptos" w:hAnsi="Aptos"/>
          <w:color w:val="000000"/>
          <w:sz w:val="24"/>
          <w:szCs w:val="24"/>
          <w:rtl w:val="0"/>
        </w:rPr>
        <w:t xml:space="preserve">O objeto deste Edital é a seleção de projetos culturais para receberem apoio financeiro nas categorias descritas no Anexo I, com o objetivo de incentivar as diversas formas de manifestações culturais do município de Cruzeiro do Sul.</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20" w:before="120" w:line="240" w:lineRule="auto"/>
        <w:ind w:left="360" w:right="120" w:firstLine="0"/>
        <w:jc w:val="both"/>
        <w:rPr>
          <w:rFonts w:ascii="Aptos" w:cs="Aptos" w:eastAsia="Aptos" w:hAnsi="Aptos"/>
          <w:color w:val="ff0000"/>
          <w:sz w:val="24"/>
          <w:szCs w:val="24"/>
        </w:rPr>
      </w:pPr>
      <w:r w:rsidDel="00000000" w:rsidR="00000000" w:rsidRPr="00000000">
        <w:rPr>
          <w:rtl w:val="0"/>
        </w:rPr>
      </w:r>
    </w:p>
    <w:p w:rsidR="00000000" w:rsidDel="00000000" w:rsidP="00000000" w:rsidRDefault="00000000" w:rsidRPr="00000000" w14:paraId="00000017">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Quantidade de projetos selecionados</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Serão seleci</w:t>
      </w:r>
      <w:r w:rsidDel="00000000" w:rsidR="00000000" w:rsidRPr="00000000">
        <w:rPr>
          <w:rFonts w:ascii="Aptos" w:cs="Aptos" w:eastAsia="Aptos" w:hAnsi="Aptos"/>
          <w:sz w:val="24"/>
          <w:szCs w:val="24"/>
          <w:rtl w:val="0"/>
        </w:rPr>
        <w:t xml:space="preserve">onados 0</w:t>
      </w:r>
      <w:r w:rsidDel="00000000" w:rsidR="00000000" w:rsidRPr="00000000">
        <w:rPr>
          <w:rFonts w:ascii="Aptos" w:cs="Aptos" w:eastAsia="Aptos" w:hAnsi="Aptos"/>
          <w:sz w:val="24"/>
          <w:szCs w:val="24"/>
          <w:rtl w:val="0"/>
        </w:rPr>
        <w:t xml:space="preserve">4 </w:t>
      </w:r>
      <w:r w:rsidDel="00000000" w:rsidR="00000000" w:rsidRPr="00000000">
        <w:rPr>
          <w:rFonts w:ascii="Aptos" w:cs="Aptos" w:eastAsia="Aptos" w:hAnsi="Aptos"/>
          <w:sz w:val="24"/>
          <w:szCs w:val="24"/>
          <w:rtl w:val="0"/>
        </w:rPr>
        <w:t xml:space="preserve">projetos</w:t>
      </w:r>
      <w:r w:rsidDel="00000000" w:rsidR="00000000" w:rsidRPr="00000000">
        <w:rPr>
          <w:rFonts w:ascii="Aptos" w:cs="Aptos" w:eastAsia="Aptos" w:hAnsi="Aptos"/>
          <w:color w:val="000000"/>
          <w:sz w:val="24"/>
          <w:szCs w:val="24"/>
          <w:rtl w:val="0"/>
        </w:rPr>
        <w:t xml:space="preserve">.</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Contudo, caso haja orçamento e interesse público, o edital poderá ser suplementado, ou seja, caso haja saldo de recursos da PNAB oriundo de outros editais ou rendimentos, as vagas podem ser ampliadas.</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120" w:before="120" w:line="240" w:lineRule="auto"/>
        <w:ind w:left="36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1B">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Valor total do edital</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Cada projeto receberá o valor descrito no Anexo I.</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O valor tota</w:t>
      </w:r>
      <w:r w:rsidDel="00000000" w:rsidR="00000000" w:rsidRPr="00000000">
        <w:rPr>
          <w:rFonts w:ascii="Aptos" w:cs="Aptos" w:eastAsia="Aptos" w:hAnsi="Aptos"/>
          <w:sz w:val="24"/>
          <w:szCs w:val="24"/>
          <w:rtl w:val="0"/>
        </w:rPr>
        <w:t xml:space="preserve">l deste edital é de </w:t>
      </w:r>
      <w:r w:rsidDel="00000000" w:rsidR="00000000" w:rsidRPr="00000000">
        <w:rPr>
          <w:rFonts w:ascii="Aptos" w:cs="Aptos" w:eastAsia="Aptos" w:hAnsi="Aptos"/>
          <w:sz w:val="24"/>
          <w:szCs w:val="24"/>
          <w:rtl w:val="0"/>
        </w:rPr>
        <w:t xml:space="preserve">R$ 40.000,00</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120" w:before="120" w:line="240" w:lineRule="auto"/>
        <w:ind w:right="120"/>
        <w:jc w:val="both"/>
        <w:rPr>
          <w:color w:val="ff0000"/>
          <w:sz w:val="28"/>
          <w:szCs w:val="28"/>
        </w:rPr>
      </w:pPr>
      <w:bookmarkStart w:colFirst="0" w:colLast="0" w:name="_heading=h.cg6uio9slbr" w:id="0"/>
      <w:bookmarkEnd w:id="0"/>
      <w:r w:rsidDel="00000000" w:rsidR="00000000" w:rsidRPr="00000000">
        <w:rPr>
          <w:rFonts w:ascii="Aptos" w:cs="Aptos" w:eastAsia="Aptos" w:hAnsi="Aptos"/>
          <w:color w:val="000000"/>
          <w:sz w:val="24"/>
          <w:szCs w:val="24"/>
          <w:rtl w:val="0"/>
        </w:rPr>
        <w:t xml:space="preserve">A despesa correrá à conta da seguinte Dotação Orçamentária: </w:t>
      </w:r>
      <w:r w:rsidDel="00000000" w:rsidR="00000000" w:rsidRPr="00000000">
        <w:rPr>
          <w:rtl w:val="0"/>
        </w:rPr>
      </w:r>
    </w:p>
    <w:p w:rsidR="00000000" w:rsidDel="00000000" w:rsidP="00000000" w:rsidRDefault="00000000" w:rsidRPr="00000000" w14:paraId="0000001F">
      <w:pPr>
        <w:spacing w:after="0" w:before="120" w:line="360" w:lineRule="auto"/>
        <w:ind w:left="0" w:right="2160" w:firstLine="0"/>
        <w:rPr>
          <w:rFonts w:ascii="Arial" w:cs="Arial" w:eastAsia="Arial" w:hAnsi="Arial"/>
          <w:b w:val="1"/>
          <w:bCs w:val="1"/>
          <w:color w:val="0000ff"/>
          <w:sz w:val="28"/>
          <w:szCs w:val="28"/>
        </w:rPr>
      </w:pPr>
      <w:bookmarkStart w:colFirst="0" w:colLast="0" w:name="_heading=h.epspghvj1gjb" w:id="1"/>
      <w:bookmarkEnd w:id="1"/>
      <w:r w:rsidDel="00000000" w:rsidR="00000000" w:rsidRPr="00000000">
        <w:rPr>
          <w:rtl w:val="0"/>
        </w:rPr>
      </w:r>
    </w:p>
    <w:p w:rsidR="00000000" w:rsidDel="00000000" w:rsidP="00000000" w:rsidRDefault="00000000" w:rsidRPr="00000000" w14:paraId="00000020">
      <w:pPr>
        <w:spacing w:after="0" w:line="240" w:lineRule="auto"/>
        <w:rPr>
          <w:sz w:val="28"/>
          <w:szCs w:val="28"/>
        </w:rPr>
      </w:pPr>
      <w:bookmarkStart w:colFirst="0" w:colLast="0" w:name="_heading=h.epspghvj1gjb" w:id="1"/>
      <w:bookmarkEnd w:id="1"/>
      <w:r w:rsidDel="00000000" w:rsidR="00000000" w:rsidRPr="00000000">
        <w:rPr>
          <w:sz w:val="28"/>
          <w:szCs w:val="28"/>
          <w:rtl w:val="0"/>
        </w:rPr>
        <w:t xml:space="preserve">04 - Secretaria de Educação, Cultura e Esportes</w:t>
      </w:r>
    </w:p>
    <w:p w:rsidR="00000000" w:rsidDel="00000000" w:rsidP="00000000" w:rsidRDefault="00000000" w:rsidRPr="00000000" w14:paraId="00000021">
      <w:pPr>
        <w:spacing w:after="0" w:line="240" w:lineRule="auto"/>
        <w:rPr>
          <w:sz w:val="28"/>
          <w:szCs w:val="28"/>
        </w:rPr>
      </w:pPr>
      <w:bookmarkStart w:colFirst="0" w:colLast="0" w:name="_heading=h.epspghvj1gjb" w:id="1"/>
      <w:bookmarkEnd w:id="1"/>
      <w:r w:rsidDel="00000000" w:rsidR="00000000" w:rsidRPr="00000000">
        <w:rPr>
          <w:sz w:val="28"/>
          <w:szCs w:val="28"/>
          <w:rtl w:val="0"/>
        </w:rPr>
        <w:t xml:space="preserve">821- Contribuições</w:t>
      </w:r>
    </w:p>
    <w:p w:rsidR="00000000" w:rsidDel="00000000" w:rsidP="00000000" w:rsidRDefault="00000000" w:rsidRPr="00000000" w14:paraId="00000022">
      <w:pPr>
        <w:spacing w:after="0" w:line="240" w:lineRule="auto"/>
        <w:rPr>
          <w:sz w:val="28"/>
          <w:szCs w:val="28"/>
        </w:rPr>
      </w:pPr>
      <w:bookmarkStart w:colFirst="0" w:colLast="0" w:name="_heading=h.epspghvj1gjb" w:id="1"/>
      <w:bookmarkEnd w:id="1"/>
      <w:r w:rsidDel="00000000" w:rsidR="00000000" w:rsidRPr="00000000">
        <w:rPr>
          <w:sz w:val="28"/>
          <w:szCs w:val="28"/>
          <w:rtl w:val="0"/>
        </w:rPr>
        <w:t xml:space="preserve">3.3.50.41.01.00.00 – Instituições de caráter assistencial, cultural e educacional</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120" w:before="120" w:line="240" w:lineRule="auto"/>
        <w:ind w:right="120"/>
        <w:rPr>
          <w:color w:val="0000ff"/>
          <w:sz w:val="28"/>
          <w:szCs w:val="28"/>
        </w:rPr>
      </w:pPr>
      <w:bookmarkStart w:colFirst="0" w:colLast="0" w:name="_heading=h.epspghvj1gjb" w:id="1"/>
      <w:bookmarkEnd w:id="1"/>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Sobre o valor total repassado p</w:t>
      </w:r>
      <w:r w:rsidDel="00000000" w:rsidR="00000000" w:rsidRPr="00000000">
        <w:rPr>
          <w:rFonts w:ascii="Aptos" w:cs="Aptos" w:eastAsia="Aptos" w:hAnsi="Aptos"/>
          <w:sz w:val="24"/>
          <w:szCs w:val="24"/>
          <w:rtl w:val="0"/>
        </w:rPr>
        <w:t xml:space="preserve">elo </w:t>
      </w:r>
      <w:r w:rsidDel="00000000" w:rsidR="00000000" w:rsidRPr="00000000">
        <w:rPr>
          <w:rFonts w:ascii="Aptos" w:cs="Aptos" w:eastAsia="Aptos" w:hAnsi="Aptos"/>
          <w:sz w:val="24"/>
          <w:szCs w:val="24"/>
          <w:rtl w:val="0"/>
        </w:rPr>
        <w:t xml:space="preserve">município de Cruzeiro do Sul </w:t>
      </w:r>
      <w:r w:rsidDel="00000000" w:rsidR="00000000" w:rsidRPr="00000000">
        <w:rPr>
          <w:rFonts w:ascii="Aptos" w:cs="Aptos" w:eastAsia="Aptos" w:hAnsi="Aptos"/>
          <w:color w:val="000000"/>
          <w:sz w:val="24"/>
          <w:szCs w:val="24"/>
          <w:rtl w:val="0"/>
        </w:rPr>
        <w:t xml:space="preserve">ao agente cultural, não incidirá Imposto de Renda, Imposto Sobre Serviços – ISS, e eventuais impostos próprios da contratação de serviços.</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tl w:val="0"/>
        </w:rPr>
      </w:r>
    </w:p>
    <w:p w:rsidR="00000000" w:rsidDel="00000000" w:rsidP="00000000" w:rsidRDefault="00000000" w:rsidRPr="00000000" w14:paraId="00000026">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Prazo de inscrição</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De 08</w:t>
      </w:r>
      <w:r w:rsidDel="00000000" w:rsidR="00000000" w:rsidRPr="00000000">
        <w:rPr>
          <w:rFonts w:ascii="Aptos" w:cs="Aptos" w:eastAsia="Aptos" w:hAnsi="Aptos"/>
          <w:color w:val="ff0000"/>
          <w:sz w:val="24"/>
          <w:szCs w:val="24"/>
          <w:rtl w:val="0"/>
        </w:rPr>
        <w:t xml:space="preserve"> </w:t>
      </w:r>
      <w:r w:rsidDel="00000000" w:rsidR="00000000" w:rsidRPr="00000000">
        <w:rPr>
          <w:rFonts w:ascii="Aptos" w:cs="Aptos" w:eastAsia="Aptos" w:hAnsi="Aptos"/>
          <w:color w:val="000000"/>
          <w:sz w:val="24"/>
          <w:szCs w:val="24"/>
          <w:rtl w:val="0"/>
        </w:rPr>
        <w:t xml:space="preserve">horas do</w:t>
      </w:r>
      <w:r w:rsidDel="00000000" w:rsidR="00000000" w:rsidRPr="00000000">
        <w:rPr>
          <w:rFonts w:ascii="Aptos" w:cs="Aptos" w:eastAsia="Aptos" w:hAnsi="Aptos"/>
          <w:sz w:val="24"/>
          <w:szCs w:val="24"/>
          <w:rtl w:val="0"/>
        </w:rPr>
        <w:t xml:space="preserve"> dia </w:t>
      </w:r>
      <w:r w:rsidDel="00000000" w:rsidR="00000000" w:rsidRPr="00000000">
        <w:rPr>
          <w:rFonts w:ascii="Aptos" w:cs="Aptos" w:eastAsia="Aptos" w:hAnsi="Aptos"/>
          <w:sz w:val="24"/>
          <w:szCs w:val="24"/>
          <w:rtl w:val="0"/>
        </w:rPr>
        <w:t xml:space="preserve">01/07/2026</w:t>
      </w:r>
      <w:r w:rsidDel="00000000" w:rsidR="00000000" w:rsidRPr="00000000">
        <w:rPr>
          <w:rFonts w:ascii="Aptos" w:cs="Aptos" w:eastAsia="Aptos" w:hAnsi="Aptos"/>
          <w:sz w:val="24"/>
          <w:szCs w:val="24"/>
          <w:rtl w:val="0"/>
        </w:rPr>
        <w:t xml:space="preserve"> até às </w:t>
      </w:r>
      <w:r w:rsidDel="00000000" w:rsidR="00000000" w:rsidRPr="00000000">
        <w:rPr>
          <w:rFonts w:ascii="Aptos" w:cs="Aptos" w:eastAsia="Aptos" w:hAnsi="Aptos"/>
          <w:sz w:val="24"/>
          <w:szCs w:val="24"/>
          <w:rtl w:val="0"/>
        </w:rPr>
        <w:t xml:space="preserve">17</w:t>
      </w:r>
      <w:r w:rsidDel="00000000" w:rsidR="00000000" w:rsidRPr="00000000">
        <w:rPr>
          <w:rFonts w:ascii="Aptos" w:cs="Aptos" w:eastAsia="Aptos" w:hAnsi="Aptos"/>
          <w:sz w:val="24"/>
          <w:szCs w:val="24"/>
          <w:rtl w:val="0"/>
        </w:rPr>
        <w:t xml:space="preserve"> horas do dia </w:t>
      </w:r>
      <w:r w:rsidDel="00000000" w:rsidR="00000000" w:rsidRPr="00000000">
        <w:rPr>
          <w:rFonts w:ascii="Aptos" w:cs="Aptos" w:eastAsia="Aptos" w:hAnsi="Aptos"/>
          <w:sz w:val="24"/>
          <w:szCs w:val="24"/>
          <w:rtl w:val="0"/>
        </w:rPr>
        <w:t xml:space="preserve">31/07/2026</w:t>
      </w:r>
      <w:r w:rsidDel="00000000" w:rsidR="00000000" w:rsidRPr="00000000">
        <w:rPr>
          <w:rFonts w:ascii="Aptos" w:cs="Aptos" w:eastAsia="Aptos" w:hAnsi="Aptos"/>
          <w:sz w:val="24"/>
          <w:szCs w:val="24"/>
          <w:rtl w:val="0"/>
        </w:rPr>
        <w:t xml:space="preserve">. </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As inscrições serão realizadas conforme orientações descritas no item 4 deste edital.</w:t>
      </w:r>
      <w:r w:rsidDel="00000000" w:rsidR="00000000" w:rsidRPr="00000000">
        <w:rPr>
          <w:rtl w:val="0"/>
        </w:rPr>
      </w:r>
    </w:p>
    <w:p w:rsidR="00000000" w:rsidDel="00000000" w:rsidP="00000000" w:rsidRDefault="00000000" w:rsidRPr="00000000" w14:paraId="00000029">
      <w:pPr>
        <w:rPr>
          <w:rFonts w:ascii="Aptos" w:cs="Aptos" w:eastAsia="Aptos" w:hAnsi="Aptos"/>
          <w:color w:val="ff0000"/>
          <w:sz w:val="24"/>
          <w:szCs w:val="24"/>
        </w:rPr>
      </w:pPr>
      <w:r w:rsidDel="00000000" w:rsidR="00000000" w:rsidRPr="00000000">
        <w:rPr>
          <w:rtl w:val="0"/>
        </w:rPr>
      </w:r>
    </w:p>
    <w:p w:rsidR="00000000" w:rsidDel="00000000" w:rsidP="00000000" w:rsidRDefault="00000000" w:rsidRPr="00000000" w14:paraId="0000002A">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Quem pode participar</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Fonts w:ascii="Aptos" w:cs="Aptos" w:eastAsia="Aptos" w:hAnsi="Aptos"/>
          <w:sz w:val="24"/>
          <w:szCs w:val="24"/>
          <w:rtl w:val="0"/>
        </w:rPr>
        <w:t xml:space="preserve">Pode se inscrever no Edital qualquer agente cultural que reside no</w:t>
      </w:r>
      <w:r w:rsidDel="00000000" w:rsidR="00000000" w:rsidRPr="00000000">
        <w:rPr>
          <w:rFonts w:ascii="Aptos" w:cs="Aptos" w:eastAsia="Aptos" w:hAnsi="Aptos"/>
          <w:sz w:val="24"/>
          <w:szCs w:val="24"/>
          <w:rtl w:val="0"/>
        </w:rPr>
        <w:t xml:space="preserve"> município de Cruzeiro do Sul </w:t>
      </w:r>
      <w:r w:rsidDel="00000000" w:rsidR="00000000" w:rsidRPr="00000000">
        <w:rPr>
          <w:rFonts w:ascii="Aptos" w:cs="Aptos" w:eastAsia="Aptos" w:hAnsi="Aptos"/>
          <w:sz w:val="24"/>
          <w:szCs w:val="24"/>
          <w:rtl w:val="0"/>
        </w:rPr>
        <w:t xml:space="preserve">há pelo menos</w:t>
      </w:r>
      <w:r w:rsidDel="00000000" w:rsidR="00000000" w:rsidRPr="00000000">
        <w:rPr>
          <w:rFonts w:ascii="Aptos" w:cs="Aptos" w:eastAsia="Aptos" w:hAnsi="Aptos"/>
          <w:sz w:val="24"/>
          <w:szCs w:val="24"/>
          <w:rtl w:val="0"/>
        </w:rPr>
        <w:t xml:space="preserve"> 02 anos.</w:t>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tl w:val="0"/>
        </w:rPr>
      </w:r>
    </w:p>
    <w:p w:rsidR="00000000" w:rsidDel="00000000" w:rsidP="00000000" w:rsidRDefault="00000000" w:rsidRPr="00000000" w14:paraId="0000002D">
      <w:pPr>
        <w:spacing w:after="0" w:lineRule="auto"/>
        <w:jc w:val="both"/>
        <w:rPr>
          <w:color w:val="000000"/>
          <w:sz w:val="24"/>
          <w:szCs w:val="24"/>
        </w:rPr>
      </w:pPr>
      <w:r w:rsidDel="00000000" w:rsidR="00000000" w:rsidRPr="00000000">
        <w:rPr>
          <w:b w:val="1"/>
          <w:bCs w:val="1"/>
          <w:color w:val="000000"/>
          <w:sz w:val="24"/>
          <w:szCs w:val="24"/>
          <w:rtl w:val="0"/>
        </w:rPr>
        <w:t xml:space="preserve">Agente Cultural</w:t>
      </w:r>
      <w:r w:rsidDel="00000000" w:rsidR="00000000" w:rsidRPr="00000000">
        <w:rPr>
          <w:color w:val="000000"/>
          <w:sz w:val="24"/>
          <w:szCs w:val="24"/>
          <w:rtl w:val="0"/>
        </w:rPr>
        <w:t xml:space="preserve"> é toda pessoa ou grupo de pessoas responsável por criar, produzir e promover manifestações culturais, como artistas, músicos, escritores, cineastas, dançarinos, artesãos, curadores, produtores culturais, gestores de espaços culturais, entre outros. </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O agente cultural pode ser:</w:t>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I - Pessoa física ou Microempreendedor Individual (MEI)</w:t>
      </w: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II - Pessoa jurídica com fins lucrativos (Ex.: empresa de pequeno porte, empresa de grande porte, etc)</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III - Pessoa jurídica sem fins lucrativos (Ex.: Associação, Fundação, Cooperativa, etc)</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IV - Coletivo/Grupo sem CNPJ representado por pessoa física.</w:t>
      </w: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grupo ou coletivo, podendo ser utilizado o modelo constante no Anexo VII.</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35">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Quem NÃO pode participar</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Não pode se inscrever neste Edital, agentes culturais que: </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I - tenham participado diretamente da etapa de elaboração do edital, da etapa de análise de propostas ou da etapa de julgamento de recursos;</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III - sejam Chefes do Poder Executivo (Governadores, Prefeitos), Secretários de Estado ou de Município, membros do Poder Legislativo (Deputados, Senadores, Vereadores), do Poder Judiciário (Juízes, Desembargadores, Ministros), do Ministério Público (Promotor, Procurador); do Tribunal de Contas (Auditores e Conselheiros).</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 </w:t>
      </w:r>
      <w:r w:rsidDel="00000000" w:rsidR="00000000" w:rsidRPr="00000000">
        <w:rPr>
          <w:rFonts w:ascii="Aptos" w:cs="Aptos" w:eastAsia="Aptos" w:hAnsi="Aptos"/>
          <w:color w:val="000000"/>
          <w:sz w:val="24"/>
          <w:szCs w:val="24"/>
          <w:rtl w:val="0"/>
        </w:rPr>
        <w:t xml:space="preserve">O agente cultural que </w:t>
      </w:r>
      <w:r w:rsidDel="00000000" w:rsidR="00000000" w:rsidRPr="00000000">
        <w:rPr>
          <w:rFonts w:ascii="Aptos" w:cs="Aptos" w:eastAsia="Aptos" w:hAnsi="Aptos"/>
          <w:sz w:val="24"/>
          <w:szCs w:val="24"/>
          <w:rtl w:val="0"/>
        </w:rPr>
        <w:t xml:space="preserve">integrar o Conselho</w:t>
      </w:r>
      <w:r w:rsidDel="00000000" w:rsidR="00000000" w:rsidRPr="00000000">
        <w:rPr>
          <w:rFonts w:ascii="Aptos" w:cs="Aptos" w:eastAsia="Aptos" w:hAnsi="Aptos"/>
          <w:color w:val="000000"/>
          <w:sz w:val="24"/>
          <w:szCs w:val="24"/>
          <w:rtl w:val="0"/>
        </w:rPr>
        <w:t xml:space="preserve"> de Cultura somente ficará impossibilitado de concorrer neste Edital quando se enquadrar nas vedações previstas no item 2.6. </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Quando se tratar de agentes culturais que constituem pessoas jurídicas, estarão impedidas de apresentar projetos aquelas cujos sócios, diretores e/ou administradores se enquadrarem nas situações descritas neste item.</w: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Atenção! </w:t>
      </w:r>
      <w:r w:rsidDel="00000000" w:rsidR="00000000" w:rsidRPr="00000000">
        <w:rPr>
          <w:rFonts w:ascii="Aptos" w:cs="Aptos" w:eastAsia="Aptos" w:hAnsi="Aptos"/>
          <w:color w:val="000000"/>
          <w:sz w:val="24"/>
          <w:szCs w:val="24"/>
          <w:rtl w:val="0"/>
        </w:rPr>
        <w:t xml:space="preserve">A participação de agentes culturais nas consultas públicas não caracteriza participação direta na etapa de elaboração do edital. Ou seja, a mera participação do agente cultural nas audiências e consultas públicas não inviabiliza a sua participação neste edital.</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3E">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Quantos projetos cada agente cultural pode apresentar neste edital</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Cada agente cultural poderá concorre</w:t>
      </w:r>
      <w:r w:rsidDel="00000000" w:rsidR="00000000" w:rsidRPr="00000000">
        <w:rPr>
          <w:rFonts w:ascii="Aptos" w:cs="Aptos" w:eastAsia="Aptos" w:hAnsi="Aptos"/>
          <w:sz w:val="24"/>
          <w:szCs w:val="24"/>
          <w:rtl w:val="0"/>
        </w:rPr>
        <w:t xml:space="preserve">r neste edital com, no máximo 0</w:t>
      </w:r>
      <w:r w:rsidDel="00000000" w:rsidR="00000000" w:rsidRPr="00000000">
        <w:rPr>
          <w:rFonts w:ascii="Aptos" w:cs="Aptos" w:eastAsia="Aptos" w:hAnsi="Aptos"/>
          <w:sz w:val="24"/>
          <w:szCs w:val="24"/>
          <w:rtl w:val="0"/>
        </w:rPr>
        <w:t xml:space="preserve">1 projeto </w:t>
      </w:r>
      <w:r w:rsidDel="00000000" w:rsidR="00000000" w:rsidRPr="00000000">
        <w:rPr>
          <w:rFonts w:ascii="Aptos" w:cs="Aptos" w:eastAsia="Aptos" w:hAnsi="Aptos"/>
          <w:sz w:val="24"/>
          <w:szCs w:val="24"/>
          <w:rtl w:val="0"/>
        </w:rPr>
        <w:t xml:space="preserve">e poderá ser contemplado com no máximo 0</w:t>
      </w:r>
      <w:r w:rsidDel="00000000" w:rsidR="00000000" w:rsidRPr="00000000">
        <w:rPr>
          <w:rFonts w:ascii="Aptos" w:cs="Aptos" w:eastAsia="Aptos" w:hAnsi="Aptos"/>
          <w:sz w:val="24"/>
          <w:szCs w:val="24"/>
          <w:rtl w:val="0"/>
        </w:rPr>
        <w:t xml:space="preserve">1 projeto.</w:t>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tl w:val="0"/>
        </w:rPr>
      </w:r>
    </w:p>
    <w:p w:rsidR="00000000" w:rsidDel="00000000" w:rsidP="00000000" w:rsidRDefault="00000000" w:rsidRPr="00000000" w14:paraId="00000041">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ETAPAS</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Este edital é composto pelas seguintes etapas:</w:t>
      </w:r>
    </w:p>
    <w:p w:rsidR="00000000" w:rsidDel="00000000" w:rsidP="00000000" w:rsidRDefault="00000000" w:rsidRPr="00000000" w14:paraId="00000043">
      <w:pPr>
        <w:numPr>
          <w:ilvl w:val="0"/>
          <w:numId w:val="3"/>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Inscrições – </w:t>
      </w:r>
      <w:r w:rsidDel="00000000" w:rsidR="00000000" w:rsidRPr="00000000">
        <w:rPr>
          <w:rFonts w:ascii="Aptos" w:cs="Aptos" w:eastAsia="Aptos" w:hAnsi="Aptos"/>
          <w:color w:val="000000"/>
          <w:sz w:val="24"/>
          <w:szCs w:val="24"/>
          <w:rtl w:val="0"/>
        </w:rPr>
        <w:t xml:space="preserve">etapa de apresentação dos projetos pelos agentes culturais</w:t>
      </w:r>
    </w:p>
    <w:p w:rsidR="00000000" w:rsidDel="00000000" w:rsidP="00000000" w:rsidRDefault="00000000" w:rsidRPr="00000000" w14:paraId="00000044">
      <w:pPr>
        <w:numPr>
          <w:ilvl w:val="0"/>
          <w:numId w:val="3"/>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Seleção –</w:t>
      </w:r>
      <w:r w:rsidDel="00000000" w:rsidR="00000000" w:rsidRPr="00000000">
        <w:rPr>
          <w:rFonts w:ascii="Aptos" w:cs="Aptos" w:eastAsia="Aptos" w:hAnsi="Aptos"/>
          <w:color w:val="000000"/>
          <w:sz w:val="24"/>
          <w:szCs w:val="24"/>
          <w:rtl w:val="0"/>
        </w:rPr>
        <w:t xml:space="preserve"> etapa em que uma comissão analisa e seleciona os projetos</w:t>
      </w:r>
    </w:p>
    <w:p w:rsidR="00000000" w:rsidDel="00000000" w:rsidP="00000000" w:rsidRDefault="00000000" w:rsidRPr="00000000" w14:paraId="00000045">
      <w:pPr>
        <w:numPr>
          <w:ilvl w:val="0"/>
          <w:numId w:val="3"/>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Habilitação –</w:t>
      </w:r>
      <w:r w:rsidDel="00000000" w:rsidR="00000000" w:rsidRPr="00000000">
        <w:rPr>
          <w:rFonts w:ascii="Aptos" w:cs="Aptos" w:eastAsia="Aptos" w:hAnsi="Aptos"/>
          <w:color w:val="000000"/>
          <w:sz w:val="24"/>
          <w:szCs w:val="24"/>
          <w:rtl w:val="0"/>
        </w:rPr>
        <w:t xml:space="preserve"> etapa em que os agentes culturais selecionados na etapa anterior serão convocados para apresentar documentos de habilitação</w:t>
      </w:r>
    </w:p>
    <w:p w:rsidR="00000000" w:rsidDel="00000000" w:rsidP="00000000" w:rsidRDefault="00000000" w:rsidRPr="00000000" w14:paraId="00000046">
      <w:pPr>
        <w:numPr>
          <w:ilvl w:val="0"/>
          <w:numId w:val="3"/>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Assinatura do Termo de Execução Cultural </w:t>
      </w:r>
      <w:r w:rsidDel="00000000" w:rsidR="00000000" w:rsidRPr="00000000">
        <w:rPr>
          <w:rFonts w:ascii="Aptos" w:cs="Aptos" w:eastAsia="Aptos" w:hAnsi="Aptos"/>
          <w:color w:val="000000"/>
          <w:sz w:val="24"/>
          <w:szCs w:val="24"/>
          <w:rtl w:val="0"/>
        </w:rPr>
        <w:t xml:space="preserve">– etapa em que os agentes culturais habilitados serão convocados para assinar o Termo de Execução Cultural</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48">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INSCRIÇÕES</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Fonts w:ascii="Aptos" w:cs="Aptos" w:eastAsia="Aptos" w:hAnsi="Aptos"/>
          <w:color w:val="000000"/>
          <w:sz w:val="24"/>
          <w:szCs w:val="24"/>
          <w:rtl w:val="0"/>
        </w:rPr>
        <w:t xml:space="preserve">O agente cultural deve encaminhar por meio </w:t>
      </w:r>
      <w:r w:rsidDel="00000000" w:rsidR="00000000" w:rsidRPr="00000000">
        <w:rPr>
          <w:rFonts w:ascii="Aptos" w:cs="Aptos" w:eastAsia="Aptos" w:hAnsi="Aptos"/>
          <w:sz w:val="24"/>
          <w:szCs w:val="24"/>
          <w:rtl w:val="0"/>
        </w:rPr>
        <w:t xml:space="preserve">de </w:t>
      </w:r>
      <w:r w:rsidDel="00000000" w:rsidR="00000000" w:rsidRPr="00000000">
        <w:rPr>
          <w:rFonts w:ascii="Aptos" w:cs="Aptos" w:eastAsia="Aptos" w:hAnsi="Aptos"/>
          <w:sz w:val="24"/>
          <w:szCs w:val="24"/>
          <w:rtl w:val="0"/>
        </w:rPr>
        <w:t xml:space="preserve">e-mail</w:t>
      </w:r>
      <w:r w:rsidDel="00000000" w:rsidR="00000000" w:rsidRPr="00000000">
        <w:rPr>
          <w:rFonts w:ascii="Aptos" w:cs="Aptos" w:eastAsia="Aptos" w:hAnsi="Aptos"/>
          <w:color w:val="ff0000"/>
          <w:sz w:val="24"/>
          <w:szCs w:val="24"/>
          <w:rtl w:val="0"/>
        </w:rPr>
        <w:t xml:space="preserve"> </w:t>
      </w:r>
      <w:r w:rsidDel="00000000" w:rsidR="00000000" w:rsidRPr="00000000">
        <w:rPr>
          <w:rFonts w:ascii="Aptos" w:cs="Aptos" w:eastAsia="Aptos" w:hAnsi="Aptos"/>
          <w:sz w:val="24"/>
          <w:szCs w:val="24"/>
          <w:rtl w:val="0"/>
        </w:rPr>
        <w:t xml:space="preserve">(</w:t>
      </w:r>
      <w:hyperlink r:id="rId12">
        <w:r w:rsidDel="00000000" w:rsidR="00000000" w:rsidRPr="00000000">
          <w:rPr>
            <w:rFonts w:ascii="Aptos" w:cs="Aptos" w:eastAsia="Aptos" w:hAnsi="Aptos"/>
            <w:color w:val="467886"/>
            <w:sz w:val="24"/>
            <w:szCs w:val="24"/>
            <w:u w:val="single"/>
            <w:rtl w:val="0"/>
          </w:rPr>
          <w:t xml:space="preserve">educa@cruzeiro.rs.gov.br</w:t>
        </w:r>
      </w:hyperlink>
      <w:r w:rsidDel="00000000" w:rsidR="00000000" w:rsidRPr="00000000">
        <w:rPr>
          <w:rFonts w:ascii="Aptos" w:cs="Aptos" w:eastAsia="Aptos" w:hAnsi="Aptos"/>
          <w:sz w:val="24"/>
          <w:szCs w:val="24"/>
          <w:rtl w:val="0"/>
        </w:rPr>
        <w:t xml:space="preserve">) </w:t>
      </w:r>
      <w:r w:rsidDel="00000000" w:rsidR="00000000" w:rsidRPr="00000000">
        <w:rPr>
          <w:rFonts w:ascii="Aptos" w:cs="Aptos" w:eastAsia="Aptos" w:hAnsi="Aptos"/>
          <w:color w:val="ff0000"/>
          <w:sz w:val="24"/>
          <w:szCs w:val="24"/>
          <w:rtl w:val="0"/>
        </w:rPr>
        <w:t xml:space="preserve"> </w:t>
      </w:r>
      <w:r w:rsidDel="00000000" w:rsidR="00000000" w:rsidRPr="00000000">
        <w:rPr>
          <w:rFonts w:ascii="Aptos" w:cs="Aptos" w:eastAsia="Aptos" w:hAnsi="Aptos"/>
          <w:color w:val="000000"/>
          <w:sz w:val="24"/>
          <w:szCs w:val="24"/>
          <w:rtl w:val="0"/>
        </w:rPr>
        <w:t xml:space="preserve">a seguinte documentação obrigatória: </w:t>
      </w: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a) Formulário de inscrição (Anexo II)  </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b) Plano de Trabalho (projeto), conforme Anexo III; </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c) Documentos específicos relacionados na categoria de apoio em que o projeto será inscrito conforme Anexo I, quando houver; </w:t>
      </w: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d) Autodeclaração étnico-racial ou de pessoa com deficiência, se for concorrer às cotas;</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e) Declaração de representação, se for concorrer como um coletivo sem CNPJ; e</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Fonts w:ascii="Aptos" w:cs="Aptos" w:eastAsia="Aptos" w:hAnsi="Aptos"/>
          <w:color w:val="000000"/>
          <w:sz w:val="24"/>
          <w:szCs w:val="24"/>
          <w:rtl w:val="0"/>
        </w:rPr>
        <w:t xml:space="preserve">f) Outros documentos que o agente cultural julgar necessário para auxiliar na avaliação do mérito cultural do projeto. </w:t>
      </w:r>
      <w:r w:rsidDel="00000000" w:rsidR="00000000" w:rsidRPr="00000000">
        <w:rPr>
          <w:rFonts w:ascii="Aptos" w:cs="Aptos" w:eastAsia="Aptos" w:hAnsi="Aptos"/>
          <w:color w:val="ff0000"/>
          <w:sz w:val="24"/>
          <w:szCs w:val="24"/>
          <w:rtl w:val="0"/>
        </w:rPr>
        <w:t xml:space="preserve"> </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O agente cultural é responsável pelo envio dos documentos e pela qualidade visual, conteúdo dos arquivos e informações de seu projeto. </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A inscrição implica no conhecimento e concordância dos termos e condições previstos neste Edital, na Lei 14.399/2022 (Política Nacional Aldir Blanc de Fomento à Cultura - PNAB), na Lei nº 14.903/2024 (Marco regulatório de fomento à cultura), no Decreto 11.740/2023 (Decreto PNAB) e no Decreto nº 11.453/2023 (Decreto de fomento).</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54">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COTAS</w:t>
      </w:r>
    </w:p>
    <w:p w:rsidR="00000000" w:rsidDel="00000000" w:rsidP="00000000" w:rsidRDefault="00000000" w:rsidRPr="00000000" w14:paraId="00000055">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Categoria de cotas</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Ficam garantidas cotas em todas as categorias do edital para:</w:t>
      </w:r>
    </w:p>
    <w:p w:rsidR="00000000" w:rsidDel="00000000" w:rsidP="00000000" w:rsidRDefault="00000000" w:rsidRPr="00000000" w14:paraId="00000057">
      <w:pPr>
        <w:numPr>
          <w:ilvl w:val="0"/>
          <w:numId w:val="2"/>
        </w:numPr>
        <w:pBdr>
          <w:top w:space="0" w:sz="0" w:val="nil"/>
          <w:left w:space="0" w:sz="0" w:val="nil"/>
          <w:bottom w:space="0" w:sz="0" w:val="nil"/>
          <w:right w:space="0" w:sz="0" w:val="nil"/>
          <w:between w:space="0" w:sz="0" w:val="nil"/>
        </w:pBdr>
        <w:spacing w:after="120" w:before="120" w:line="240" w:lineRule="auto"/>
        <w:ind w:left="1125"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pessoas negras (pretas e pardas);</w:t>
      </w:r>
      <w:r w:rsidDel="00000000" w:rsidR="00000000" w:rsidRPr="00000000">
        <w:rPr>
          <w:rtl w:val="0"/>
        </w:rPr>
      </w:r>
    </w:p>
    <w:p w:rsidR="00000000" w:rsidDel="00000000" w:rsidP="00000000" w:rsidRDefault="00000000" w:rsidRPr="00000000" w14:paraId="00000058">
      <w:pPr>
        <w:numPr>
          <w:ilvl w:val="0"/>
          <w:numId w:val="2"/>
        </w:numPr>
        <w:pBdr>
          <w:top w:space="0" w:sz="0" w:val="nil"/>
          <w:left w:space="0" w:sz="0" w:val="nil"/>
          <w:bottom w:space="0" w:sz="0" w:val="nil"/>
          <w:right w:space="0" w:sz="0" w:val="nil"/>
          <w:between w:space="0" w:sz="0" w:val="nil"/>
        </w:pBdr>
        <w:spacing w:after="120" w:before="120" w:line="240" w:lineRule="auto"/>
        <w:ind w:left="1125"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pessoas indígenas;</w:t>
      </w:r>
      <w:r w:rsidDel="00000000" w:rsidR="00000000" w:rsidRPr="00000000">
        <w:rPr>
          <w:rtl w:val="0"/>
        </w:rPr>
      </w:r>
    </w:p>
    <w:p w:rsidR="00000000" w:rsidDel="00000000" w:rsidP="00000000" w:rsidRDefault="00000000" w:rsidRPr="00000000" w14:paraId="00000059">
      <w:pPr>
        <w:numPr>
          <w:ilvl w:val="0"/>
          <w:numId w:val="2"/>
        </w:numPr>
        <w:pBdr>
          <w:top w:space="0" w:sz="0" w:val="nil"/>
          <w:left w:space="0" w:sz="0" w:val="nil"/>
          <w:bottom w:space="0" w:sz="0" w:val="nil"/>
          <w:right w:space="0" w:sz="0" w:val="nil"/>
          <w:between w:space="0" w:sz="0" w:val="nil"/>
        </w:pBdr>
        <w:spacing w:after="120" w:before="120" w:line="240" w:lineRule="auto"/>
        <w:ind w:left="1125" w:right="120" w:hanging="36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pessoas com deficiência.</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 quantidade de cotas destinadas a cada categoria do edital está descrita no Anexo I.</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Para concorrer às cotas, os agentes culturais deverão preencher uma autodeclaração.</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 autodeclaração pode ser apresentada por escrito, em áudio, em vídeos ou em outros formatos acessíveis.</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tl w:val="0"/>
        </w:rPr>
      </w:r>
    </w:p>
    <w:p w:rsidR="00000000" w:rsidDel="00000000" w:rsidP="00000000" w:rsidRDefault="00000000" w:rsidRPr="00000000" w14:paraId="0000005E">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Concorrência concomitante</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Os agentes culturais que optarem por concorrer às cotas concorrerão concomitantemente às vagas destinadas à ampla concorrência, ou seja concorrerão ao mesmo tempo nas vagas da ampla concorrência e nas vagas reservadas às cotas, podendo ser selecionado de acordo com a sua nota ou classificação no </w:t>
      </w:r>
      <w:r w:rsidDel="00000000" w:rsidR="00000000" w:rsidRPr="00000000">
        <w:rPr>
          <w:rFonts w:ascii="Aptos" w:cs="Aptos" w:eastAsia="Aptos" w:hAnsi="Aptos"/>
          <w:sz w:val="24"/>
          <w:szCs w:val="24"/>
          <w:rtl w:val="0"/>
        </w:rPr>
        <w:t xml:space="preserve">processo de seleção</w:t>
      </w:r>
      <w:r w:rsidDel="00000000" w:rsidR="00000000" w:rsidRPr="00000000">
        <w:rPr>
          <w:rFonts w:ascii="Aptos" w:cs="Aptos" w:eastAsia="Aptos" w:hAnsi="Aptos"/>
          <w:color w:val="000000"/>
          <w:sz w:val="24"/>
          <w:szCs w:val="24"/>
          <w:rtl w:val="0"/>
        </w:rPr>
        <w:t xml:space="preserve">. </w:t>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Os agentes culturais optantes por concorrer às cotas que atingirem nota suficiente para se classificar no número de vagas oferecidas para ampla concorrência não ocuparão as vagas destinadas para o preenchimento das cotas, ou seja, serão selecionados nas vagas da ampla concorrência, ficando a vaga da cota para o próximo colocado optante pela cota.</w:t>
      </w: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120" w:before="120" w:line="240" w:lineRule="auto"/>
        <w:ind w:left="765" w:right="120" w:firstLine="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62">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Desistência do optante pela cota</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Em caso de desistência de optantes aprovados nas cotas, a vaga não preenchida deverá ser ocupada por pessoa que concorreu às cotas de acordo com a ordem de classificação. </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65">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Remanejamento das cotas</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No caso de não existirem propostas aptas em número suficiente para o cumprimento de uma das categorias de cotas, o número de vagas restantes deverá ser destinado inicialmente para a outra categoria de cotas.</w:t>
      </w: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Fonts w:ascii="Aptos" w:cs="Aptos" w:eastAsia="Aptos" w:hAnsi="Aptos"/>
          <w:color w:val="000000"/>
          <w:sz w:val="24"/>
          <w:szCs w:val="24"/>
          <w:rtl w:val="0"/>
        </w:rPr>
        <w:t xml:space="preserve">Caso não haja agentes culturais inscritos em outra categoria de cotas, as vagas não preenchidas deverão ser direcionadas para a ampla concorrência, sendo direcionadas para os demais candidatos aprovados, de acordo com a ordem de classificação.</w:t>
      </w:r>
      <w:r w:rsidDel="00000000" w:rsidR="00000000" w:rsidRPr="00000000">
        <w:rPr>
          <w:rtl w:val="0"/>
        </w:rPr>
      </w:r>
    </w:p>
    <w:p w:rsidR="00000000" w:rsidDel="00000000" w:rsidP="00000000" w:rsidRDefault="00000000" w:rsidRPr="00000000" w14:paraId="00000068">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Aplicação das cotas para pessoas jurídicas e coletivos</w:t>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As pessoas jurídicas e coletivos sem CNPJ podem concorrer às cotas, desde que preencham algum dos requisitos abaixo: </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I - pessoas jurídicas em que mais da metade dos sócios são pessoas negras, indígenas ou com deficiência,</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II - pessoas jurídicas ou grupos e coletivos sem CNPJ que possuam pessoas negras, indígenas ou com deficiência em posições de liderança no projeto cultural;</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III - pessoas jurídicas ou coletivos sem CNPJ que possuam equipe do projeto cultural majoritariamente composta por pessoas negras, indígenas ou com deficiência; e</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IV - outras formas de composição que garantam o protagonismo de pessoas negras, indígenas ou com deficiência na pessoa jurídica ou no grupo e coletivo sem personalidade jurídica.</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Fonts w:ascii="Aptos" w:cs="Aptos" w:eastAsia="Aptos" w:hAnsi="Aptos"/>
          <w:color w:val="000000"/>
          <w:sz w:val="24"/>
          <w:szCs w:val="24"/>
          <w:rtl w:val="0"/>
        </w:rPr>
        <w:t xml:space="preserve">As pessoas físicas que compõem a pessoa jurídica ou o coletivo sem CNPJ devem preencher uma autodeclaração, conforme modelos do Anexo VIII e Anexo IX. </w:t>
      </w: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70">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COMO ELABORAR O PROJETO (PLANO DE TRABALHO) </w:t>
      </w:r>
    </w:p>
    <w:p w:rsidR="00000000" w:rsidDel="00000000" w:rsidP="00000000" w:rsidRDefault="00000000" w:rsidRPr="00000000" w14:paraId="00000071">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Preenchimento do modelo</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 agente cultural deve preencher o Anexo II - Formulário de Inscrição, documento que contém a ficha de inscrição, e o Anexo III - Plano de Trabalho, documento que contém a descrição do projeto e a planilha orçamentária.</w:t>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 agente cultural será o único responsável pela veracidade do projeto e documentos encaminhados, isentando a Prefeitura </w:t>
      </w:r>
      <w:r w:rsidDel="00000000" w:rsidR="00000000" w:rsidRPr="00000000">
        <w:rPr>
          <w:rFonts w:ascii="Aptos" w:cs="Aptos" w:eastAsia="Aptos" w:hAnsi="Aptos"/>
          <w:sz w:val="24"/>
          <w:szCs w:val="24"/>
          <w:rtl w:val="0"/>
        </w:rPr>
        <w:t xml:space="preserve">Municipal</w:t>
      </w:r>
      <w:r w:rsidDel="00000000" w:rsidR="00000000" w:rsidRPr="00000000">
        <w:rPr>
          <w:rFonts w:ascii="Aptos" w:cs="Aptos" w:eastAsia="Aptos" w:hAnsi="Aptos"/>
          <w:color w:val="000000"/>
          <w:sz w:val="24"/>
          <w:szCs w:val="24"/>
          <w:rtl w:val="0"/>
        </w:rPr>
        <w:t xml:space="preserve"> de Cruzeiro do Sul</w:t>
      </w:r>
      <w:r w:rsidDel="00000000" w:rsidR="00000000" w:rsidRPr="00000000">
        <w:rPr>
          <w:rFonts w:ascii="Aptos" w:cs="Aptos" w:eastAsia="Aptos" w:hAnsi="Aptos"/>
          <w:color w:val="ff0000"/>
          <w:sz w:val="24"/>
          <w:szCs w:val="24"/>
          <w:rtl w:val="0"/>
        </w:rPr>
        <w:t xml:space="preserve"> </w:t>
      </w:r>
      <w:r w:rsidDel="00000000" w:rsidR="00000000" w:rsidRPr="00000000">
        <w:rPr>
          <w:rFonts w:ascii="Aptos" w:cs="Aptos" w:eastAsia="Aptos" w:hAnsi="Aptos"/>
          <w:color w:val="000000"/>
          <w:sz w:val="24"/>
          <w:szCs w:val="24"/>
          <w:rtl w:val="0"/>
        </w:rPr>
        <w:t xml:space="preserve">de qualquer responsabilidade civil ou penal. </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75">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Previsão de execução do projeto</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sz w:val="24"/>
          <w:szCs w:val="24"/>
        </w:rPr>
      </w:pPr>
      <w:r w:rsidDel="00000000" w:rsidR="00000000" w:rsidRPr="00000000">
        <w:rPr>
          <w:rFonts w:ascii="Aptos" w:cs="Aptos" w:eastAsia="Aptos" w:hAnsi="Aptos"/>
          <w:color w:val="000000"/>
          <w:sz w:val="24"/>
          <w:szCs w:val="24"/>
          <w:rtl w:val="0"/>
        </w:rPr>
        <w:t xml:space="preserve">Os projetos apresentados deverão ser exe</w:t>
      </w:r>
      <w:r w:rsidDel="00000000" w:rsidR="00000000" w:rsidRPr="00000000">
        <w:rPr>
          <w:rFonts w:ascii="Aptos" w:cs="Aptos" w:eastAsia="Aptos" w:hAnsi="Aptos"/>
          <w:sz w:val="24"/>
          <w:szCs w:val="24"/>
          <w:rtl w:val="0"/>
        </w:rPr>
        <w:t xml:space="preserve">cutados até </w:t>
      </w:r>
      <w:r w:rsidDel="00000000" w:rsidR="00000000" w:rsidRPr="00000000">
        <w:rPr>
          <w:rFonts w:ascii="Aptos" w:cs="Aptos" w:eastAsia="Aptos" w:hAnsi="Aptos"/>
          <w:sz w:val="24"/>
          <w:szCs w:val="24"/>
          <w:rtl w:val="0"/>
        </w:rPr>
        <w:t xml:space="preserve">12 meses</w:t>
      </w:r>
      <w:r w:rsidDel="00000000" w:rsidR="00000000" w:rsidRPr="00000000">
        <w:rPr>
          <w:rFonts w:ascii="Aptos" w:cs="Aptos" w:eastAsia="Aptos" w:hAnsi="Aptos"/>
          <w:sz w:val="24"/>
          <w:szCs w:val="24"/>
          <w:rtl w:val="0"/>
        </w:rPr>
        <w:t xml:space="preserve"> após assinatura do Termo de Execução Cultural.</w:t>
      </w: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78">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Custos do projeto</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 agente cultural deve preencher a planilha orçamentária constante no Anexo III indicando os custos do projeto, por categoria, acompanhado dos valores condizentes com as práticas de mercado. O agente cultural pode informar qual a referência de preço utilizada, de acordo com as características e realidades do projeto.</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O valor solicitado não poderá ser superior ao valor máximo destinado a cada projeto, conforme Anexo I do presente edital.</w:t>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O apoio concedido por meio deste Edital poderá ser acumulado com recursos captados por meio de leis de incentivo fiscal, patrocínio direto privado, e outros programas e/ou apoios federais, estaduais e municipais, vedada a duplicidade ou a sobreposição de fontes de recursos no custeio de um mesmo item de despesa.</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Em caso de cobrança de ingresso ou venda de produtos, os recursos provenientes deverão ser revertidos ao próprio projeto, devendo ser apresentada na planilha orçamentária a previsão de arrecadação, juntamente com a relação de quais itens serão custeados com esse recurso.</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highlight w:val="cyan"/>
        </w:rPr>
      </w:pPr>
      <w:r w:rsidDel="00000000" w:rsidR="00000000" w:rsidRPr="00000000">
        <w:rPr>
          <w:rtl w:val="0"/>
        </w:rPr>
      </w:r>
    </w:p>
    <w:p w:rsidR="00000000" w:rsidDel="00000000" w:rsidP="00000000" w:rsidRDefault="00000000" w:rsidRPr="00000000" w14:paraId="0000007F">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Recursos de acessibilidade </w:t>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Os projetos devem contar com medidas de acessibilidade física, atitudinal e comunicacional compatíveis com as suas </w:t>
      </w:r>
      <w:r w:rsidDel="00000000" w:rsidR="00000000" w:rsidRPr="00000000">
        <w:rPr>
          <w:rFonts w:ascii="Aptos" w:cs="Aptos" w:eastAsia="Aptos" w:hAnsi="Aptos"/>
          <w:sz w:val="24"/>
          <w:szCs w:val="24"/>
          <w:rtl w:val="0"/>
        </w:rPr>
        <w:t xml:space="preserve">características</w:t>
      </w:r>
      <w:r w:rsidDel="00000000" w:rsidR="00000000" w:rsidRPr="00000000">
        <w:rPr>
          <w:rFonts w:ascii="Aptos" w:cs="Aptos" w:eastAsia="Aptos" w:hAnsi="Aptos"/>
          <w:color w:val="000000"/>
          <w:sz w:val="24"/>
          <w:szCs w:val="24"/>
          <w:rtl w:val="0"/>
        </w:rPr>
        <w:t xml:space="preserve">, nos termos do disposto na </w:t>
      </w:r>
      <w:hyperlink r:id="rId13">
        <w:r w:rsidDel="00000000" w:rsidR="00000000" w:rsidRPr="00000000">
          <w:rPr>
            <w:rFonts w:ascii="Aptos" w:cs="Aptos" w:eastAsia="Aptos" w:hAnsi="Aptos"/>
            <w:color w:val="0000ff"/>
            <w:sz w:val="24"/>
            <w:szCs w:val="24"/>
            <w:u w:val="single"/>
            <w:rtl w:val="0"/>
          </w:rPr>
          <w:t xml:space="preserve">Lei nº 13.146, de 6 de julho de 2015</w:t>
        </w:r>
      </w:hyperlink>
      <w:r w:rsidDel="00000000" w:rsidR="00000000" w:rsidRPr="00000000">
        <w:rPr>
          <w:rFonts w:ascii="Aptos" w:cs="Aptos" w:eastAsia="Aptos" w:hAnsi="Aptos"/>
          <w:color w:val="000000"/>
          <w:sz w:val="24"/>
          <w:szCs w:val="24"/>
          <w:rtl w:val="0"/>
        </w:rPr>
        <w:t xml:space="preserve"> (Lei Brasileira de Inclusão da Pessoa com Deficiência).</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São medidas de acessibilidade:</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no aspecto arquitetônico, recursos de acessibilidade para permitir o acesso de pessoas com mobilidade reduzida ou idosas aos locais onde se realizam as atividades culturais e a espaços acessórios, como banheiros, áreas de alimentação e circulação;</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 - no aspecto comunicacional, recursos de acessibilidade para permitir o acesso de pessoas com deficiência intelectual, auditiva ou visual ao conteúdo dos produtos culturais gerados pelo projeto, pela iniciativa ou pelo espaço; e</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Especificamente para pessoas com deficiência, mecanismos de protagonismo e participação poderão ser concretizados também por meio das seguintes iniciativas, entre outras:</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adaptação de espaços culturais com residências inclusivas;</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 - utilização de tecnologias assistivas, ajudas técnicas e produtos com desenho universal;</w:t>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III - medidas de prevenção e erradicação de barreiras atitudinais;</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IV - contratação de serviços de assistência por acompanhante; ou</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V - oferta de ações de formação e capacitação acessíveis a pessoas com deficiência.</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8C">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ETAPA DE SELEÇÃO</w:t>
      </w:r>
    </w:p>
    <w:p w:rsidR="00000000" w:rsidDel="00000000" w:rsidP="00000000" w:rsidRDefault="00000000" w:rsidRPr="00000000" w14:paraId="0000008D">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Qu</w:t>
      </w:r>
      <w:r w:rsidDel="00000000" w:rsidR="00000000" w:rsidRPr="00000000">
        <w:rPr>
          <w:rFonts w:ascii="Aptos" w:cs="Aptos" w:eastAsia="Aptos" w:hAnsi="Aptos"/>
          <w:b w:val="1"/>
          <w:bCs w:val="1"/>
          <w:sz w:val="24"/>
          <w:szCs w:val="24"/>
          <w:rtl w:val="0"/>
        </w:rPr>
        <w:t xml:space="preserve">em analisa os projetos</w:t>
      </w:r>
    </w:p>
    <w:p w:rsidR="00000000" w:rsidDel="00000000" w:rsidP="00000000" w:rsidRDefault="00000000" w:rsidRPr="00000000" w14:paraId="0000008E">
      <w:pPr>
        <w:spacing w:after="240" w:before="240" w:line="257" w:lineRule="auto"/>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Uma comissão de seleção vai avaliar os projetos. Todas as atividades serão registradas em ata.</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tl w:val="0"/>
        </w:rPr>
      </w:r>
    </w:p>
    <w:p w:rsidR="00000000" w:rsidDel="00000000" w:rsidP="00000000" w:rsidRDefault="00000000" w:rsidRPr="00000000" w14:paraId="00000090">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sz w:val="24"/>
          <w:szCs w:val="24"/>
        </w:rPr>
      </w:pPr>
      <w:r w:rsidDel="00000000" w:rsidR="00000000" w:rsidRPr="00000000">
        <w:rPr>
          <w:rFonts w:ascii="Aptos" w:cs="Aptos" w:eastAsia="Aptos" w:hAnsi="Aptos"/>
          <w:b w:val="1"/>
          <w:bCs w:val="1"/>
          <w:sz w:val="24"/>
          <w:szCs w:val="24"/>
          <w:rtl w:val="0"/>
        </w:rPr>
        <w:t xml:space="preserve">Quem não pode analisar os projetos</w:t>
      </w: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ff0000"/>
          <w:sz w:val="24"/>
          <w:szCs w:val="24"/>
        </w:rPr>
      </w:pPr>
      <w:r w:rsidDel="00000000" w:rsidR="00000000" w:rsidRPr="00000000">
        <w:rPr>
          <w:rFonts w:ascii="Aptos" w:cs="Aptos" w:eastAsia="Aptos" w:hAnsi="Aptos"/>
          <w:sz w:val="24"/>
          <w:szCs w:val="24"/>
          <w:rtl w:val="0"/>
        </w:rPr>
        <w:t xml:space="preserve">Os membros da comissão de seleção e respectivos suplentes ficam impedidos de</w:t>
      </w:r>
      <w:r w:rsidDel="00000000" w:rsidR="00000000" w:rsidRPr="00000000">
        <w:rPr>
          <w:rFonts w:ascii="Aptos" w:cs="Aptos" w:eastAsia="Aptos" w:hAnsi="Aptos"/>
          <w:color w:val="000000"/>
          <w:sz w:val="24"/>
          <w:szCs w:val="24"/>
          <w:rtl w:val="0"/>
        </w:rPr>
        <w:t xml:space="preserve"> participar da apreciação dos projetos quando:</w:t>
      </w: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tiverem interesse direto na matéria;</w:t>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 - tenham participado como colaborador na elaboração do projeto;</w:t>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III - no caso de inscrição de pessoa jurídica, ou grupo/coletivo:  tenham composto o quadro societário da pessoa jurídica ou tenham sido membros do grupo/coletivo nos últimos dois anos, ou se tais situações ocorrem quanto ao cônjuge, companheiro ou parente e afins até o terceiro grau; e</w:t>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IV - sejam parte em ação judicial ou administrativa em face do agente cultural ou do respectivo cônjuge ou companheiro.</w:t>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Caso o membro da comissão se enquadre nas situações de impedimento, deve comunicar à comissão, e deixar de atuar, imediatamente, caso contrário todos os atos praticados podem ser considerados nulos. </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 </w:t>
      </w:r>
      <w:r w:rsidDel="00000000" w:rsidR="00000000" w:rsidRPr="00000000">
        <w:rPr>
          <w:rFonts w:ascii="Aptos" w:cs="Aptos" w:eastAsia="Aptos" w:hAnsi="Aptos"/>
          <w:color w:val="000000"/>
          <w:sz w:val="24"/>
          <w:szCs w:val="24"/>
          <w:rtl w:val="0"/>
        </w:rPr>
        <w:t xml:space="preserve">Os parentes de que trata o item III são:  pai, mãe, filho/filha, avô, avó, neto/neta, bisavô/bisavó, bisneto/bisneta, irmão/irmã, tio/tia, sobrinho/sobrinha, sogro/sogra, genro/nora, enteado/enteada, cunhado/cunhada.</w:t>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9A">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Análise do mérito cultural </w:t>
      </w: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Os membros da comissão de seleção farão a análise de mérito cultural dos projetos.</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Entende-se por “Análise de mérito cultural" a identificação, tanto individual quanto sobre seu contexto social, de aspectos relevantes dos projetos culturais, concorrentes em uma mesma categoria de apoio, realizada por meio da atribuição fundamentada de notas aos critérios descritos no Anexo IV deste edital.</w:t>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Por análise comparativa compreende-se a análise dos itens individuais de cada projeto, e de seus impactos e relevância em relação a outros projetos inscritos na mesma categoria. A pontuação de cada projeto é atribuída em função desta comparação.</w:t>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9F">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Análise da planilha orçamentária</w:t>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Os membros da comissão de seleção vão avaliar se os valores informados pelo agente cultural são compatíveis com os preços praticados no mercado.</w: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Os membros da comissão de seleção podem realizar a análise comparando os valores apresentados pelo agente cultural com tabelas referenciais de valores, ou com outros métodos de verificação.</w: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A3">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Valores incompatíveis com o mercado</w:t>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Os itens da planilha orçamentária poderão ser glosados, ou seja, vetados, total ou parcialmente, pela Comissão de Seleção, se, após análise, não forem considerados com preços compatíveis aos praticados no mercado ou forem considerados incoerentes e em desconformidade com o projeto apresentado.</w:t>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Caso o agente cultural discorde dos valores glosados (vetados) poderá apresentar recurso da etapa de seleção, conforme dispõe o 7.6.</w:t>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A7">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Recurso da etapa de seleção</w:t>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O resultado provisório da etapa de seleção será divulgado no diário oficial do </w:t>
      </w:r>
      <w:r w:rsidDel="00000000" w:rsidR="00000000" w:rsidRPr="00000000">
        <w:rPr>
          <w:rFonts w:ascii="Aptos" w:cs="Aptos" w:eastAsia="Aptos" w:hAnsi="Aptos"/>
          <w:sz w:val="24"/>
          <w:szCs w:val="24"/>
          <w:rtl w:val="0"/>
        </w:rPr>
        <w:t xml:space="preserve">município de Cruzeiro do Sul</w:t>
      </w:r>
      <w:r w:rsidDel="00000000" w:rsidR="00000000" w:rsidRPr="00000000">
        <w:rPr>
          <w:rFonts w:ascii="Aptos" w:cs="Aptos" w:eastAsia="Aptos" w:hAnsi="Aptos"/>
          <w:sz w:val="24"/>
          <w:szCs w:val="24"/>
          <w:rtl w:val="0"/>
        </w:rPr>
        <w:t xml:space="preserve"> e no site oficial da Prefeitura Municipal de Cruzeiro do Sul.</w:t>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Contra a decisão da fase de seleção, caberá recurso destinado a </w:t>
      </w:r>
      <w:r w:rsidDel="00000000" w:rsidR="00000000" w:rsidRPr="00000000">
        <w:rPr>
          <w:rFonts w:ascii="Aptos" w:cs="Aptos" w:eastAsia="Aptos" w:hAnsi="Aptos"/>
          <w:sz w:val="24"/>
          <w:szCs w:val="24"/>
          <w:rtl w:val="0"/>
        </w:rPr>
        <w:t xml:space="preserve">Comissão Julgadora, </w:t>
      </w:r>
      <w:r w:rsidDel="00000000" w:rsidR="00000000" w:rsidRPr="00000000">
        <w:rPr>
          <w:rFonts w:ascii="Aptos" w:cs="Aptos" w:eastAsia="Aptos" w:hAnsi="Aptos"/>
          <w:sz w:val="24"/>
          <w:szCs w:val="24"/>
          <w:rtl w:val="0"/>
        </w:rPr>
        <w:t xml:space="preserve">que deve ser apresentado por meio de </w:t>
      </w:r>
      <w:r w:rsidDel="00000000" w:rsidR="00000000" w:rsidRPr="00000000">
        <w:rPr>
          <w:rFonts w:ascii="Aptos" w:cs="Aptos" w:eastAsia="Aptos" w:hAnsi="Aptos"/>
          <w:sz w:val="24"/>
          <w:szCs w:val="24"/>
          <w:rtl w:val="0"/>
        </w:rPr>
        <w:t xml:space="preserve">protocolo presencial</w:t>
      </w:r>
      <w:r w:rsidDel="00000000" w:rsidR="00000000" w:rsidRPr="00000000">
        <w:rPr>
          <w:rFonts w:ascii="Aptos" w:cs="Aptos" w:eastAsia="Aptos" w:hAnsi="Aptos"/>
          <w:sz w:val="24"/>
          <w:szCs w:val="24"/>
          <w:rtl w:val="0"/>
        </w:rPr>
        <w:t xml:space="preserve"> no prazo de</w:t>
      </w:r>
      <w:r w:rsidDel="00000000" w:rsidR="00000000" w:rsidRPr="00000000">
        <w:rPr>
          <w:rFonts w:ascii="Aptos" w:cs="Aptos" w:eastAsia="Aptos" w:hAnsi="Aptos"/>
          <w:sz w:val="24"/>
          <w:szCs w:val="24"/>
          <w:rtl w:val="0"/>
        </w:rPr>
        <w:t xml:space="preserve"> 3 DIAS ÚTEIS, CONFORME INCISO III DO ART. 9º DA LEI Nº 14.903/2024 a </w:t>
      </w:r>
      <w:r w:rsidDel="00000000" w:rsidR="00000000" w:rsidRPr="00000000">
        <w:rPr>
          <w:rFonts w:ascii="Aptos" w:cs="Aptos" w:eastAsia="Aptos" w:hAnsi="Aptos"/>
          <w:sz w:val="24"/>
          <w:szCs w:val="24"/>
          <w:rtl w:val="0"/>
        </w:rPr>
        <w:t xml:space="preserve">contar da publicação do resultado, considerando-se para início da contagem o primeiro dia útil posterior à publicação.</w:t>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Os recursos apresentados após o prazo não serão avaliados. </w:t>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sz w:val="24"/>
          <w:szCs w:val="24"/>
          <w:rtl w:val="0"/>
        </w:rPr>
        <w:t xml:space="preserve">Após o julgamento dos recurs</w:t>
      </w:r>
      <w:r w:rsidDel="00000000" w:rsidR="00000000" w:rsidRPr="00000000">
        <w:rPr>
          <w:rFonts w:ascii="Aptos" w:cs="Aptos" w:eastAsia="Aptos" w:hAnsi="Aptos"/>
          <w:color w:val="000000"/>
          <w:sz w:val="24"/>
          <w:szCs w:val="24"/>
          <w:rtl w:val="0"/>
        </w:rPr>
        <w:t xml:space="preserve">os, o resultado final da etapa de seleção será divulgado no site da Prefeitura Municipal de Cruzeiro do Sul.</w:t>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AD">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REMANEJAMENTO DE VAGAS</w:t>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Caso alguma categoria não tenha todas as vagas preenchidas, os recursos que seriam inicialmente desta categoria poderão ser remanejados para outra, conforme as seguintes regras:</w:t>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sz w:val="26"/>
          <w:szCs w:val="26"/>
          <w:rtl w:val="0"/>
        </w:rPr>
        <w:t xml:space="preserve">Os recursos não utilizados em uma categoria serão destinados prioritariamente a projetos inscritos por proponentes pertencentes a grupos de ações afirmativas (pessoas negras, indígenas e pessoas com deficiência), respeitada a ordem de classificação e a pontuação obtida. Na ausência de projetos aptos nessas condições, os recursos serão remanejados aos demais projetos, conforme classificação geral.</w:t>
      </w: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B1">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rial" w:cs="Arial" w:eastAsia="Arial" w:hAnsi="Arial"/>
          <w:b w:val="1"/>
          <w:bCs w:val="1"/>
          <w:color w:val="000000"/>
          <w:sz w:val="24"/>
          <w:szCs w:val="24"/>
          <w:rtl w:val="0"/>
        </w:rPr>
        <w:t xml:space="preserve">​</w:t>
      </w:r>
      <w:r w:rsidDel="00000000" w:rsidR="00000000" w:rsidRPr="00000000">
        <w:rPr>
          <w:rFonts w:ascii="Aptos" w:cs="Aptos" w:eastAsia="Aptos" w:hAnsi="Aptos"/>
          <w:b w:val="1"/>
          <w:bCs w:val="1"/>
          <w:color w:val="000000"/>
          <w:sz w:val="24"/>
          <w:szCs w:val="24"/>
          <w:rtl w:val="0"/>
        </w:rPr>
        <w:t xml:space="preserve"> ETAPA DE HABILITAÇÃO </w:t>
      </w:r>
    </w:p>
    <w:p w:rsidR="00000000" w:rsidDel="00000000" w:rsidP="00000000" w:rsidRDefault="00000000" w:rsidRPr="00000000" w14:paraId="000000B2">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b w:val="1"/>
          <w:bCs w:val="1"/>
          <w:color w:val="000000"/>
          <w:sz w:val="24"/>
          <w:szCs w:val="24"/>
        </w:rPr>
      </w:pPr>
      <w:r w:rsidDel="00000000" w:rsidR="00000000" w:rsidRPr="00000000">
        <w:rPr>
          <w:b w:val="1"/>
          <w:bCs w:val="1"/>
          <w:color w:val="000000"/>
          <w:sz w:val="24"/>
          <w:szCs w:val="24"/>
          <w:rtl w:val="0"/>
        </w:rPr>
        <w:t xml:space="preserve">Documentos necessários</w:t>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6"/>
          <w:szCs w:val="26"/>
        </w:rPr>
      </w:pPr>
      <w:r w:rsidDel="00000000" w:rsidR="00000000" w:rsidRPr="00000000">
        <w:rPr>
          <w:sz w:val="26"/>
          <w:szCs w:val="26"/>
          <w:rtl w:val="0"/>
        </w:rPr>
        <w:t xml:space="preserve">O agente cultural responsável pelo projeto selecionado deverá encaminhar no prazo de</w:t>
      </w:r>
      <w:r w:rsidDel="00000000" w:rsidR="00000000" w:rsidRPr="00000000">
        <w:rPr>
          <w:sz w:val="26"/>
          <w:szCs w:val="26"/>
          <w:rtl w:val="0"/>
        </w:rPr>
        <w:t xml:space="preserve"> 05 dias </w:t>
      </w:r>
      <w:r w:rsidDel="00000000" w:rsidR="00000000" w:rsidRPr="00000000">
        <w:rPr>
          <w:sz w:val="26"/>
          <w:szCs w:val="26"/>
          <w:rtl w:val="0"/>
        </w:rPr>
        <w:t xml:space="preserve">após a publicação do resultado final de seleção, </w:t>
      </w:r>
      <w:r w:rsidDel="00000000" w:rsidR="00000000" w:rsidRPr="00000000">
        <w:rPr>
          <w:sz w:val="26"/>
          <w:szCs w:val="26"/>
          <w:rtl w:val="0"/>
        </w:rPr>
        <w:t xml:space="preserve">por e-mail (educa@cruzeiro.rs.gov.br) </w:t>
      </w:r>
      <w:r w:rsidDel="00000000" w:rsidR="00000000" w:rsidRPr="00000000">
        <w:rPr>
          <w:sz w:val="26"/>
          <w:szCs w:val="26"/>
          <w:rtl w:val="0"/>
        </w:rPr>
        <w:t xml:space="preserve">os seguintes documentos:</w:t>
      </w: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Se o agente cultural for </w:t>
      </w:r>
      <w:r w:rsidDel="00000000" w:rsidR="00000000" w:rsidRPr="00000000">
        <w:rPr>
          <w:rFonts w:ascii="Aptos" w:cs="Aptos" w:eastAsia="Aptos" w:hAnsi="Aptos"/>
          <w:b w:val="1"/>
          <w:bCs w:val="1"/>
          <w:color w:val="000000"/>
          <w:sz w:val="24"/>
          <w:szCs w:val="24"/>
          <w:rtl w:val="0"/>
        </w:rPr>
        <w:t xml:space="preserve">pessoa física</w:t>
      </w: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documento pessoal do agente cultural que contenha RG e CPF (Ex.: Carteira de Identidade, Carteira Nacional de Habilitação – CNH, Carteira de Trabalho, etc);</w:t>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II - certidão negativa de débitos relativos a créditos tributários federais e Dívida Ativa da União;</w:t>
        <w:br w:type="textWrapping"/>
        <w:t xml:space="preserve">III - certidões negativas de débitos relativas ao créditos tributários estaduais e municipais, expedida</w:t>
      </w:r>
      <w:r w:rsidDel="00000000" w:rsidR="00000000" w:rsidRPr="00000000">
        <w:rPr>
          <w:rFonts w:ascii="Aptos" w:cs="Aptos" w:eastAsia="Aptos" w:hAnsi="Aptos"/>
          <w:sz w:val="24"/>
          <w:szCs w:val="24"/>
          <w:rtl w:val="0"/>
        </w:rPr>
        <w:t xml:space="preserve">s pela  </w:t>
      </w:r>
      <w:r w:rsidDel="00000000" w:rsidR="00000000" w:rsidRPr="00000000">
        <w:rPr>
          <w:rFonts w:ascii="Aptos" w:cs="Aptos" w:eastAsia="Aptos" w:hAnsi="Aptos"/>
          <w:sz w:val="24"/>
          <w:szCs w:val="24"/>
          <w:rtl w:val="0"/>
        </w:rPr>
        <w:t xml:space="preserve">Prefeitura Municipal de Cruzeiro do Sul.</w:t>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sz w:val="24"/>
          <w:szCs w:val="24"/>
          <w:rtl w:val="0"/>
        </w:rPr>
        <w:t xml:space="preserve">IV - certidão negativa de débitos trabalhistas - CNDT, emitida no sit</w:t>
      </w:r>
      <w:r w:rsidDel="00000000" w:rsidR="00000000" w:rsidRPr="00000000">
        <w:rPr>
          <w:rFonts w:ascii="Aptos" w:cs="Aptos" w:eastAsia="Aptos" w:hAnsi="Aptos"/>
          <w:color w:val="000000"/>
          <w:sz w:val="24"/>
          <w:szCs w:val="24"/>
          <w:rtl w:val="0"/>
        </w:rPr>
        <w:t xml:space="preserve">e do Tribunal Superior do Trabalho; </w:t>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V - comprovante de residência, por meio da apresentação de contas relativas à residência ou de declaração assinada pelo agente cultural.</w:t>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A comprovação de residência poderá ser dispensada nas hipóteses de agentes culturais:</w:t>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pertencentes a comunidade indígena, quilombola, cigana ou circense;</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 - pertencentes a população nômade ou itinerante; ou</w:t>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III - que se encontrem em situação de rua.</w:t>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Se o agente cultural for </w:t>
      </w:r>
      <w:r w:rsidDel="00000000" w:rsidR="00000000" w:rsidRPr="00000000">
        <w:rPr>
          <w:rFonts w:ascii="Aptos" w:cs="Aptos" w:eastAsia="Aptos" w:hAnsi="Aptos"/>
          <w:b w:val="1"/>
          <w:bCs w:val="1"/>
          <w:color w:val="000000"/>
          <w:sz w:val="24"/>
          <w:szCs w:val="24"/>
          <w:rtl w:val="0"/>
        </w:rPr>
        <w:t xml:space="preserve">pessoa jurídica</w:t>
      </w: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inscrição no cadastro nacional de pessoa jurídica - CNPJ, emitida no site da Secretaria da Receita Federal do Brasil;</w:t>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 - atos constitutivos, qual seja o contrato social, nos casos de pessoas jurídicas com fins lucrativos, ou estatuto, nos casos de organizações da sociedade civil;</w:t>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III – documento pessoal do agente cultural que contenha RG e CPF (Ex.: Carteira de Identidade, Carteira Nacional de Habilitação – CNH, Carteira de Trabalho, etc);</w:t>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IV - certidão negativa de falência e recuperação judicial, expedida pelo Tribunal de Justiça estadual, nos casos de pessoas jurídicas com fins lucrativos;</w:t>
      </w: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V - certidão negativa de débitos relativos a Créditos Tributários Federais e à Dívida Ativa da União;</w:t>
        <w:br w:type="textWrapping"/>
        <w:t xml:space="preserve">VI - certidões negativas de débitos estaduais e municipais, expedidas pela </w:t>
      </w:r>
      <w:r w:rsidDel="00000000" w:rsidR="00000000" w:rsidRPr="00000000">
        <w:rPr>
          <w:rFonts w:ascii="Aptos" w:cs="Aptos" w:eastAsia="Aptos" w:hAnsi="Aptos"/>
          <w:sz w:val="24"/>
          <w:szCs w:val="24"/>
          <w:rtl w:val="0"/>
        </w:rPr>
        <w:t xml:space="preserve">Prefeitura Municipal de Cruzeiro do Sul.</w:t>
      </w: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VII - certificado de regularidade do Fundo de Garantia do Tempo de Serviço - CRF/FGTS;</w:t>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VIII - certidão negativa de débitos trabalhistas - CNDT, emitida no site do Tribunal Superior do Trabalho; </w:t>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b w:val="1"/>
          <w:bCs w:val="1"/>
          <w:color w:val="000000"/>
          <w:sz w:val="24"/>
          <w:szCs w:val="24"/>
        </w:rPr>
      </w:pPr>
      <w:r w:rsidDel="00000000" w:rsidR="00000000" w:rsidRPr="00000000">
        <w:rPr>
          <w:rFonts w:ascii="Aptos" w:cs="Aptos" w:eastAsia="Aptos" w:hAnsi="Aptos"/>
          <w:color w:val="000000"/>
          <w:sz w:val="24"/>
          <w:szCs w:val="24"/>
          <w:rtl w:val="0"/>
        </w:rPr>
        <w:t xml:space="preserve">Se o agente cultural for </w:t>
      </w:r>
      <w:r w:rsidDel="00000000" w:rsidR="00000000" w:rsidRPr="00000000">
        <w:rPr>
          <w:rFonts w:ascii="Aptos" w:cs="Aptos" w:eastAsia="Aptos" w:hAnsi="Aptos"/>
          <w:b w:val="1"/>
          <w:bCs w:val="1"/>
          <w:color w:val="000000"/>
          <w:sz w:val="24"/>
          <w:szCs w:val="24"/>
          <w:rtl w:val="0"/>
        </w:rPr>
        <w:t xml:space="preserve">grupo ou coletivo sem personalidade jurídica (sem CNPJ):</w:t>
      </w:r>
    </w:p>
    <w:p w:rsidR="00000000" w:rsidDel="00000000" w:rsidP="00000000" w:rsidRDefault="00000000" w:rsidRPr="00000000" w14:paraId="000000CA">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documento pessoal do agente cultural que contenha RG e CPF (Ex.: Carteira de Identidade, Carteira Nacional de Habilitação – CNH, Carteira de Trabalho, etc);</w:t>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II - certidão negativa </w:t>
      </w:r>
      <w:r w:rsidDel="00000000" w:rsidR="00000000" w:rsidRPr="00000000">
        <w:rPr>
          <w:rFonts w:ascii="Aptos" w:cs="Aptos" w:eastAsia="Aptos" w:hAnsi="Aptos"/>
          <w:sz w:val="24"/>
          <w:szCs w:val="24"/>
          <w:rtl w:val="0"/>
        </w:rPr>
        <w:t xml:space="preserve">de débitos relativos a créditos tributários federais e Dívida Ativa da União em nome do representante do grupo;</w:t>
        <w:br w:type="textWrapping"/>
        <w:t xml:space="preserve">II - certidões negativas de débitos relativas ao créditos tributários estaduais e municipais, expedidas pela  </w:t>
      </w:r>
      <w:r w:rsidDel="00000000" w:rsidR="00000000" w:rsidRPr="00000000">
        <w:rPr>
          <w:rFonts w:ascii="Aptos" w:cs="Aptos" w:eastAsia="Aptos" w:hAnsi="Aptos"/>
          <w:sz w:val="24"/>
          <w:szCs w:val="24"/>
          <w:rtl w:val="0"/>
        </w:rPr>
        <w:t xml:space="preserve">Prefeitura Municipal de Cruzeiro do Sul </w:t>
      </w:r>
      <w:r w:rsidDel="00000000" w:rsidR="00000000" w:rsidRPr="00000000">
        <w:rPr>
          <w:rFonts w:ascii="Aptos" w:cs="Aptos" w:eastAsia="Aptos" w:hAnsi="Aptos"/>
          <w:sz w:val="24"/>
          <w:szCs w:val="24"/>
          <w:rtl w:val="0"/>
        </w:rPr>
        <w:t xml:space="preserve">em nome do representante do grupo</w:t>
      </w:r>
    </w:p>
    <w:p w:rsidR="00000000" w:rsidDel="00000000" w:rsidP="00000000" w:rsidRDefault="00000000" w:rsidRPr="00000000" w14:paraId="000000C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sz w:val="24"/>
          <w:szCs w:val="24"/>
          <w:rtl w:val="0"/>
        </w:rPr>
        <w:t xml:space="preserve">IV - certidão negativa de débitos trabalhistas - CNDT, emitida no site do Tribunal Superior do Trabalho em nome do representan</w:t>
      </w:r>
      <w:r w:rsidDel="00000000" w:rsidR="00000000" w:rsidRPr="00000000">
        <w:rPr>
          <w:rFonts w:ascii="Aptos" w:cs="Aptos" w:eastAsia="Aptos" w:hAnsi="Aptos"/>
          <w:color w:val="000000"/>
          <w:sz w:val="24"/>
          <w:szCs w:val="24"/>
          <w:rtl w:val="0"/>
        </w:rPr>
        <w:t xml:space="preserve">te do grupo; </w:t>
      </w:r>
    </w:p>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V - comprovante de residência, por meio da apresentação de contas relativas à residência ou de declaração assinada pelo agente cultural, em nome do representante do grupo.</w:t>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bookmarkStart w:colFirst="0" w:colLast="0" w:name="_heading=h.mx92af6so9td" w:id="2"/>
      <w:bookmarkEnd w:id="2"/>
      <w:r w:rsidDel="00000000" w:rsidR="00000000" w:rsidRPr="00000000">
        <w:rPr>
          <w:rFonts w:ascii="Aptos" w:cs="Aptos" w:eastAsia="Aptos" w:hAnsi="Aptos"/>
          <w:color w:val="000000"/>
          <w:sz w:val="24"/>
          <w:szCs w:val="24"/>
          <w:rtl w:val="0"/>
        </w:rPr>
        <w:t xml:space="preserve">As certidões positivas com efeito de negativas servirão como certidões negativas, desde que não haja referência expressa de impossibilidade de celebrar instrumentos jurídicos com a administração pública.</w:t>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 </w:t>
      </w:r>
      <w:r w:rsidDel="00000000" w:rsidR="00000000" w:rsidRPr="00000000">
        <w:rPr>
          <w:rFonts w:ascii="Aptos" w:cs="Aptos" w:eastAsia="Aptos" w:hAnsi="Aptos"/>
          <w:color w:val="000000"/>
          <w:sz w:val="24"/>
          <w:szCs w:val="24"/>
          <w:rtl w:val="0"/>
        </w:rPr>
        <w:t xml:space="preserve">Caso o agente cultural esteja em débito com o ente público responsável pela seleção e com a União não será possível o recebimento dos recursos de que trata este Edital.</w:t>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Na hipótese de inabilitação de alguns contemplados, serão convocados outros agentes culturais para apresentarem os documentos de habilitação, obedecendo a ordem de classificação dos projetos.</w:t>
      </w:r>
    </w:p>
    <w:p w:rsidR="00000000" w:rsidDel="00000000" w:rsidP="00000000" w:rsidRDefault="00000000" w:rsidRPr="00000000" w14:paraId="000000D3">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D4">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Recurso da etapa de habilitação</w:t>
      </w:r>
    </w:p>
    <w:p w:rsidR="00000000" w:rsidDel="00000000" w:rsidP="00000000" w:rsidRDefault="00000000" w:rsidRPr="00000000" w14:paraId="000000D5">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Contra a decisão da fase de habilitação, caberá recurso destinado a </w:t>
      </w:r>
      <w:r w:rsidDel="00000000" w:rsidR="00000000" w:rsidRPr="00000000">
        <w:rPr>
          <w:rFonts w:ascii="Aptos" w:cs="Aptos" w:eastAsia="Aptos" w:hAnsi="Aptos"/>
          <w:sz w:val="24"/>
          <w:szCs w:val="24"/>
          <w:rtl w:val="0"/>
        </w:rPr>
        <w:t xml:space="preserve">Comissão de seleção, </w:t>
      </w:r>
      <w:r w:rsidDel="00000000" w:rsidR="00000000" w:rsidRPr="00000000">
        <w:rPr>
          <w:rFonts w:ascii="Aptos" w:cs="Aptos" w:eastAsia="Aptos" w:hAnsi="Aptos"/>
          <w:sz w:val="24"/>
          <w:szCs w:val="24"/>
          <w:rtl w:val="0"/>
        </w:rPr>
        <w:t xml:space="preserve">que deve ser apresentado por meio de </w:t>
      </w:r>
      <w:r w:rsidDel="00000000" w:rsidR="00000000" w:rsidRPr="00000000">
        <w:rPr>
          <w:rFonts w:ascii="Aptos" w:cs="Aptos" w:eastAsia="Aptos" w:hAnsi="Aptos"/>
          <w:sz w:val="24"/>
          <w:szCs w:val="24"/>
          <w:rtl w:val="0"/>
        </w:rPr>
        <w:t xml:space="preserve">e-mail (educa@cruzeiro.rs.gov.br)</w:t>
      </w:r>
      <w:r w:rsidDel="00000000" w:rsidR="00000000" w:rsidRPr="00000000">
        <w:rPr>
          <w:rFonts w:ascii="Aptos" w:cs="Aptos" w:eastAsia="Aptos" w:hAnsi="Aptos"/>
          <w:sz w:val="24"/>
          <w:szCs w:val="24"/>
          <w:rtl w:val="0"/>
        </w:rPr>
        <w:t xml:space="preserve"> no prazo de 03 dias úteis a contar da publicação do resultado, considerando-se para início da contagem o primeiro dia útil posterior à publicação.</w:t>
      </w:r>
    </w:p>
    <w:p w:rsidR="00000000" w:rsidDel="00000000" w:rsidP="00000000" w:rsidRDefault="00000000" w:rsidRPr="00000000" w14:paraId="000000D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Os recursos apresentados após o prazo não serão avaliados.</w:t>
      </w:r>
    </w:p>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Após o julgamento dos recursos, o resultado final da etapa de habilitação será divulgado no </w:t>
      </w:r>
      <w:r w:rsidDel="00000000" w:rsidR="00000000" w:rsidRPr="00000000">
        <w:rPr>
          <w:rFonts w:ascii="Aptos" w:cs="Aptos" w:eastAsia="Aptos" w:hAnsi="Aptos"/>
          <w:sz w:val="24"/>
          <w:szCs w:val="24"/>
          <w:rtl w:val="0"/>
        </w:rPr>
        <w:t xml:space="preserve">site da Prefeitura Municipal de Cruzeiro do Sul.</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Após essa etapa, não caberá mais recurso.</w:t>
      </w:r>
    </w:p>
    <w:p w:rsidR="00000000" w:rsidDel="00000000" w:rsidP="00000000" w:rsidRDefault="00000000" w:rsidRPr="00000000" w14:paraId="000000D9">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tl w:val="0"/>
        </w:rPr>
      </w:r>
    </w:p>
    <w:p w:rsidR="00000000" w:rsidDel="00000000" w:rsidP="00000000" w:rsidRDefault="00000000" w:rsidRPr="00000000" w14:paraId="000000DA">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ASSINATURA DO TERMO DE EXECUÇÃO CULTURAL E RECEBIMENTO DOS RECURSOS FINANCEIROS</w:t>
      </w:r>
      <w:r w:rsidDel="00000000" w:rsidR="00000000" w:rsidRPr="00000000">
        <w:rPr>
          <w:rtl w:val="0"/>
        </w:rPr>
      </w:r>
    </w:p>
    <w:p w:rsidR="00000000" w:rsidDel="00000000" w:rsidP="00000000" w:rsidRDefault="00000000" w:rsidRPr="00000000" w14:paraId="000000DB">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Termo de Execução Cultural</w:t>
      </w: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D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Finalizada a fase de habilitação, o agente cultural contemplado será convocado a assinar o Termo de Execução Cultural, conforme Anexo V deste Edital, de forma presencial ou eletrônica.</w:t>
      </w:r>
    </w:p>
    <w:p w:rsidR="00000000" w:rsidDel="00000000" w:rsidP="00000000" w:rsidRDefault="00000000" w:rsidRPr="00000000" w14:paraId="000000DD">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O Termo de Execução Cultural corresponde ao d</w:t>
      </w:r>
      <w:r w:rsidDel="00000000" w:rsidR="00000000" w:rsidRPr="00000000">
        <w:rPr>
          <w:rFonts w:ascii="Aptos" w:cs="Aptos" w:eastAsia="Aptos" w:hAnsi="Aptos"/>
          <w:sz w:val="24"/>
          <w:szCs w:val="24"/>
          <w:rtl w:val="0"/>
        </w:rPr>
        <w:t xml:space="preserve">ocumento a ser assinado pelo agente cultural selecionado neste Edital e pela </w:t>
      </w:r>
      <w:r w:rsidDel="00000000" w:rsidR="00000000" w:rsidRPr="00000000">
        <w:rPr>
          <w:rFonts w:ascii="Aptos" w:cs="Aptos" w:eastAsia="Aptos" w:hAnsi="Aptos"/>
          <w:sz w:val="24"/>
          <w:szCs w:val="24"/>
          <w:rtl w:val="0"/>
        </w:rPr>
        <w:t xml:space="preserve">Secretaria de Educação, Cultura e Esportes </w:t>
      </w:r>
      <w:r w:rsidDel="00000000" w:rsidR="00000000" w:rsidRPr="00000000">
        <w:rPr>
          <w:rFonts w:ascii="Aptos" w:cs="Aptos" w:eastAsia="Aptos" w:hAnsi="Aptos"/>
          <w:sz w:val="24"/>
          <w:szCs w:val="24"/>
          <w:rtl w:val="0"/>
        </w:rPr>
        <w:t xml:space="preserve">contendo as obrigações dos assinantes do Termo.</w:t>
      </w:r>
    </w:p>
    <w:p w:rsidR="00000000" w:rsidDel="00000000" w:rsidP="00000000" w:rsidRDefault="00000000" w:rsidRPr="00000000" w14:paraId="000000DE">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tl w:val="0"/>
        </w:rPr>
      </w:r>
    </w:p>
    <w:p w:rsidR="00000000" w:rsidDel="00000000" w:rsidP="00000000" w:rsidRDefault="00000000" w:rsidRPr="00000000" w14:paraId="000000DF">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Recebimento dos recursos</w:t>
      </w:r>
      <w:r w:rsidDel="00000000" w:rsidR="00000000" w:rsidRPr="00000000">
        <w:rPr>
          <w:rFonts w:ascii="Aptos" w:cs="Aptos" w:eastAsia="Aptos" w:hAnsi="Aptos"/>
          <w:color w:val="000000"/>
          <w:sz w:val="24"/>
          <w:szCs w:val="24"/>
          <w:rtl w:val="0"/>
        </w:rPr>
        <w:t xml:space="preserve"> </w:t>
      </w:r>
      <w:r w:rsidDel="00000000" w:rsidR="00000000" w:rsidRPr="00000000">
        <w:rPr>
          <w:rFonts w:ascii="Aptos" w:cs="Aptos" w:eastAsia="Aptos" w:hAnsi="Aptos"/>
          <w:b w:val="1"/>
          <w:bCs w:val="1"/>
          <w:color w:val="000000"/>
          <w:sz w:val="24"/>
          <w:szCs w:val="24"/>
          <w:rtl w:val="0"/>
        </w:rPr>
        <w:t xml:space="preserve">financeiros</w:t>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Fonts w:ascii="Aptos" w:cs="Aptos" w:eastAsia="Aptos" w:hAnsi="Aptos"/>
          <w:color w:val="000000"/>
          <w:sz w:val="24"/>
          <w:szCs w:val="24"/>
          <w:rtl w:val="0"/>
        </w:rPr>
        <w:t xml:space="preserve">Após a assinatura do Termo de Execução Cultural, o agente cultural receberá os recursos em conta bancária específica aberta para o recebimento dos recursos deste Edital, em desembolso único ou em parcelas.</w:t>
      </w: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Para recebimento dos recursos, o agente cultural deve abrir conta bancária específica, em instituição financeira pública isenta de tarifas bancárias ou em instituição financeira privada.</w:t>
      </w:r>
    </w:p>
    <w:p w:rsidR="00000000" w:rsidDel="00000000" w:rsidP="00000000" w:rsidRDefault="00000000" w:rsidRPr="00000000" w14:paraId="000000E2">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A assinatura do Termo de Execução Cultural e o recebimento dos recursos estão condicionados à existência de disponibilidade orçamentária e financeira, caracterizando a seleção como expectativa de direito do agente cultural. </w:t>
      </w:r>
    </w:p>
    <w:p w:rsidR="00000000" w:rsidDel="00000000" w:rsidP="00000000" w:rsidRDefault="00000000" w:rsidRPr="00000000" w14:paraId="000000E3">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E4">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DIVULGAÇÃO DOS PROJETOS</w:t>
      </w: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sz w:val="24"/>
          <w:szCs w:val="24"/>
          <w:rtl w:val="0"/>
        </w:rPr>
        <w:t xml:space="preserve">Os produtos artístico-culturais e as peças de divulgação dos projetos exibirão as marcas do Governo federal e do </w:t>
      </w:r>
      <w:r w:rsidDel="00000000" w:rsidR="00000000" w:rsidRPr="00000000">
        <w:rPr>
          <w:rFonts w:ascii="Aptos" w:cs="Aptos" w:eastAsia="Aptos" w:hAnsi="Aptos"/>
          <w:sz w:val="24"/>
          <w:szCs w:val="24"/>
          <w:rtl w:val="0"/>
        </w:rPr>
        <w:t xml:space="preserve">município de Cruzeiro do Sul </w:t>
      </w:r>
      <w:r w:rsidDel="00000000" w:rsidR="00000000" w:rsidRPr="00000000">
        <w:rPr>
          <w:rFonts w:ascii="Aptos" w:cs="Aptos" w:eastAsia="Aptos" w:hAnsi="Aptos"/>
          <w:sz w:val="24"/>
          <w:szCs w:val="24"/>
          <w:rtl w:val="0"/>
        </w:rPr>
        <w:t xml:space="preserve">de acordo com as orientações técnicas do manual de aplicação de marcas divulgado pelo Ministério da Cultura, observando as vedações existente</w:t>
      </w:r>
      <w:r w:rsidDel="00000000" w:rsidR="00000000" w:rsidRPr="00000000">
        <w:rPr>
          <w:rFonts w:ascii="Aptos" w:cs="Aptos" w:eastAsia="Aptos" w:hAnsi="Aptos"/>
          <w:color w:val="000000"/>
          <w:sz w:val="24"/>
          <w:szCs w:val="24"/>
          <w:rtl w:val="0"/>
        </w:rPr>
        <w:t xml:space="preserve">s na Lei nº 9.504/1997 (Lei das Eleições) nos três meses que antecedem as eleições.</w:t>
      </w:r>
    </w:p>
    <w:p w:rsidR="00000000" w:rsidDel="00000000" w:rsidP="00000000" w:rsidRDefault="00000000" w:rsidRPr="00000000" w14:paraId="000000E6">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 material de divulgação dos projetos e seus produtos será disponibilizado em formatos acessíveis a pessoas com deficiência e conterá informações sobre os recursos de acessibilidade disponibilizados.</w:t>
      </w:r>
    </w:p>
    <w:p w:rsidR="00000000" w:rsidDel="00000000" w:rsidP="00000000" w:rsidRDefault="00000000" w:rsidRPr="00000000" w14:paraId="000000E7">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 material de divulgação deverá ter caráter educativo, informativo ou de orientação social, dela não podendo constar nomes, símbolos ou imagens que caracterizem promoção pessoal de autoridades ou servidores públicos, nos termos do § 1º do art. 37 da Constituição Federal.</w:t>
      </w:r>
    </w:p>
    <w:p w:rsidR="00000000" w:rsidDel="00000000" w:rsidP="00000000" w:rsidRDefault="00000000" w:rsidRPr="00000000" w14:paraId="000000E8">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E9">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sz w:val="24"/>
          <w:szCs w:val="24"/>
        </w:rPr>
      </w:pPr>
      <w:r w:rsidDel="00000000" w:rsidR="00000000" w:rsidRPr="00000000">
        <w:rPr>
          <w:rFonts w:ascii="Aptos" w:cs="Aptos" w:eastAsia="Aptos" w:hAnsi="Aptos"/>
          <w:b w:val="1"/>
          <w:bCs w:val="1"/>
          <w:sz w:val="24"/>
          <w:szCs w:val="24"/>
          <w:rtl w:val="0"/>
        </w:rPr>
        <w:t xml:space="preserve">MONITORAMENTO E AVALIAÇÃO DE RESULTADOS </w:t>
      </w:r>
      <w:r w:rsidDel="00000000" w:rsidR="00000000" w:rsidRPr="00000000">
        <w:rPr>
          <w:rtl w:val="0"/>
        </w:rPr>
      </w:r>
    </w:p>
    <w:p w:rsidR="00000000" w:rsidDel="00000000" w:rsidP="00000000" w:rsidRDefault="00000000" w:rsidRPr="00000000" w14:paraId="000000EA">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sz w:val="24"/>
          <w:szCs w:val="24"/>
        </w:rPr>
      </w:pPr>
      <w:r w:rsidDel="00000000" w:rsidR="00000000" w:rsidRPr="00000000">
        <w:rPr>
          <w:rFonts w:ascii="Aptos" w:cs="Aptos" w:eastAsia="Aptos" w:hAnsi="Aptos"/>
          <w:b w:val="1"/>
          <w:bCs w:val="1"/>
          <w:sz w:val="24"/>
          <w:szCs w:val="24"/>
          <w:rtl w:val="0"/>
        </w:rPr>
        <w:t xml:space="preserve">Monitoramento e avaliação realizados pela </w:t>
      </w:r>
      <w:r w:rsidDel="00000000" w:rsidR="00000000" w:rsidRPr="00000000">
        <w:rPr>
          <w:rFonts w:ascii="Aptos" w:cs="Aptos" w:eastAsia="Aptos" w:hAnsi="Aptos"/>
          <w:b w:val="1"/>
          <w:bCs w:val="1"/>
          <w:sz w:val="24"/>
          <w:szCs w:val="24"/>
          <w:rtl w:val="0"/>
        </w:rPr>
        <w:t xml:space="preserve">Secretaria de Educação, Cultura e Esportes</w:t>
      </w:r>
    </w:p>
    <w:p w:rsidR="00000000" w:rsidDel="00000000" w:rsidP="00000000" w:rsidRDefault="00000000" w:rsidRPr="00000000" w14:paraId="000000EB">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Os procedimentos de monitoramento e avaliação dos projetos culturais contemplados, assim como a prestação de informação à administração pública, observarão a Lei nº 14.903/2024 e o Decreto nº 11.453/2023 que dispõem sobre os mecanismos de fom</w:t>
      </w:r>
      <w:r w:rsidDel="00000000" w:rsidR="00000000" w:rsidRPr="00000000">
        <w:rPr>
          <w:rFonts w:ascii="Aptos" w:cs="Aptos" w:eastAsia="Aptos" w:hAnsi="Aptos"/>
          <w:sz w:val="24"/>
          <w:szCs w:val="24"/>
          <w:rtl w:val="0"/>
        </w:rPr>
        <w:t xml:space="preserve">ento do sistema de financiamento à cultura, observadas às exigências legais de simplificação e de foco no cumprimento do objeto.</w:t>
      </w:r>
    </w:p>
    <w:p w:rsidR="00000000" w:rsidDel="00000000" w:rsidP="00000000" w:rsidRDefault="00000000" w:rsidRPr="00000000" w14:paraId="000000EC">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tl w:val="0"/>
        </w:rPr>
      </w:r>
    </w:p>
    <w:p w:rsidR="00000000" w:rsidDel="00000000" w:rsidP="00000000" w:rsidRDefault="00000000" w:rsidRPr="00000000" w14:paraId="000000ED">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sz w:val="24"/>
          <w:szCs w:val="24"/>
        </w:rPr>
      </w:pPr>
      <w:r w:rsidDel="00000000" w:rsidR="00000000" w:rsidRPr="00000000">
        <w:rPr>
          <w:rFonts w:ascii="Aptos" w:cs="Aptos" w:eastAsia="Aptos" w:hAnsi="Aptos"/>
          <w:b w:val="1"/>
          <w:bCs w:val="1"/>
          <w:sz w:val="24"/>
          <w:szCs w:val="24"/>
          <w:rtl w:val="0"/>
        </w:rPr>
        <w:t xml:space="preserve">Como o agente cultural presta contas ao </w:t>
      </w:r>
      <w:r w:rsidDel="00000000" w:rsidR="00000000" w:rsidRPr="00000000">
        <w:rPr>
          <w:rFonts w:ascii="Aptos" w:cs="Aptos" w:eastAsia="Aptos" w:hAnsi="Aptos"/>
          <w:b w:val="1"/>
          <w:bCs w:val="1"/>
          <w:sz w:val="24"/>
          <w:szCs w:val="24"/>
          <w:rtl w:val="0"/>
        </w:rPr>
        <w:t xml:space="preserve">município de Cruzeiro do Sul (Prefeitura Municipal)</w:t>
      </w:r>
    </w:p>
    <w:p w:rsidR="00000000" w:rsidDel="00000000" w:rsidP="00000000" w:rsidRDefault="00000000" w:rsidRPr="00000000" w14:paraId="000000EE">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O agente cultural deve prestar contas por meio da apresentação do Relatório de Objeto da Execução Cultural, conforme documento constante no Anexo VI deste edital. </w:t>
      </w:r>
    </w:p>
    <w:p w:rsidR="00000000" w:rsidDel="00000000" w:rsidP="00000000" w:rsidRDefault="00000000" w:rsidRPr="00000000" w14:paraId="000000EF">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sz w:val="24"/>
          <w:szCs w:val="24"/>
          <w:rtl w:val="0"/>
        </w:rPr>
        <w:t xml:space="preserve">O Relatório de Objeto da Execução Cultural, deve ser apresentado até </w:t>
      </w:r>
      <w:r w:rsidDel="00000000" w:rsidR="00000000" w:rsidRPr="00000000">
        <w:rPr>
          <w:rFonts w:ascii="Aptos" w:cs="Aptos" w:eastAsia="Aptos" w:hAnsi="Aptos"/>
          <w:sz w:val="24"/>
          <w:szCs w:val="24"/>
          <w:rtl w:val="0"/>
        </w:rPr>
        <w:t xml:space="preserve">30 dias</w:t>
      </w:r>
      <w:r w:rsidDel="00000000" w:rsidR="00000000" w:rsidRPr="00000000">
        <w:rPr>
          <w:rFonts w:ascii="Aptos" w:cs="Aptos" w:eastAsia="Aptos" w:hAnsi="Aptos"/>
          <w:sz w:val="24"/>
          <w:szCs w:val="24"/>
          <w:rtl w:val="0"/>
        </w:rPr>
        <w:t xml:space="preserve"> a contar do fim da vigência do Termo d</w:t>
      </w:r>
      <w:r w:rsidDel="00000000" w:rsidR="00000000" w:rsidRPr="00000000">
        <w:rPr>
          <w:rFonts w:ascii="Aptos" w:cs="Aptos" w:eastAsia="Aptos" w:hAnsi="Aptos"/>
          <w:color w:val="000000"/>
          <w:sz w:val="24"/>
          <w:szCs w:val="24"/>
          <w:rtl w:val="0"/>
        </w:rPr>
        <w:t xml:space="preserve">e Execução Cultural.</w:t>
      </w:r>
    </w:p>
    <w:p w:rsidR="00000000" w:rsidDel="00000000" w:rsidP="00000000" w:rsidRDefault="00000000" w:rsidRPr="00000000" w14:paraId="000000F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ff0000"/>
          <w:sz w:val="24"/>
          <w:szCs w:val="24"/>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 Relatório Financeiro da Execução Cultural será exigido somente nas seguintes hipóteses:</w:t>
      </w:r>
    </w:p>
    <w:p w:rsidR="00000000" w:rsidDel="00000000" w:rsidP="00000000" w:rsidRDefault="00000000" w:rsidRPr="00000000" w14:paraId="000000F2">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 - quando não estiver comprovado o cumprimento do objeto por meio da apresentação do Relatório Final de Execução do Objeto; ou</w:t>
      </w:r>
    </w:p>
    <w:p w:rsidR="00000000" w:rsidDel="00000000" w:rsidP="00000000" w:rsidRDefault="00000000" w:rsidRPr="00000000" w14:paraId="000000F3">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II - quando for recebida, pela administração pública, denúncia de irregularidade na execução da ação cultural, mediante juízo de admissibilidade que avaliará os elementos fáticos apresentados.</w:t>
      </w:r>
    </w:p>
    <w:p w:rsidR="00000000" w:rsidDel="00000000" w:rsidP="00000000" w:rsidRDefault="00000000" w:rsidRPr="00000000" w14:paraId="000000F4">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 </w:t>
      </w:r>
    </w:p>
    <w:p w:rsidR="00000000" w:rsidDel="00000000" w:rsidP="00000000" w:rsidRDefault="00000000" w:rsidRPr="00000000" w14:paraId="000000F5">
      <w:pPr>
        <w:numPr>
          <w:ilvl w:val="0"/>
          <w:numId w:val="1"/>
        </w:numPr>
        <w:pBdr>
          <w:top w:space="0" w:sz="0" w:val="nil"/>
          <w:left w:space="0" w:sz="0" w:val="nil"/>
          <w:bottom w:space="0" w:sz="0" w:val="nil"/>
          <w:right w:space="0" w:sz="0" w:val="nil"/>
          <w:between w:space="0" w:sz="0" w:val="nil"/>
        </w:pBdr>
        <w:spacing w:after="120" w:before="120" w:line="240" w:lineRule="auto"/>
        <w:ind w:left="720" w:right="120" w:hanging="360"/>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DISPOSIÇÕES FINAIS</w:t>
      </w:r>
    </w:p>
    <w:p w:rsidR="00000000" w:rsidDel="00000000" w:rsidP="00000000" w:rsidRDefault="00000000" w:rsidRPr="00000000" w14:paraId="000000F6">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Desclassificação de projetos</w:t>
      </w:r>
    </w:p>
    <w:p w:rsidR="00000000" w:rsidDel="00000000" w:rsidP="00000000" w:rsidRDefault="00000000" w:rsidRPr="00000000" w14:paraId="000000F7">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Os projetos que apresentem quaisquer formas de preconceito de origem, raça, etnia, gênero, cor, idade ou outras formas de discriminação serão desclassificados, com fundamento no disposto no </w:t>
      </w:r>
      <w:hyperlink r:id="rId14">
        <w:r w:rsidDel="00000000" w:rsidR="00000000" w:rsidRPr="00000000">
          <w:rPr>
            <w:rFonts w:ascii="Aptos" w:cs="Aptos" w:eastAsia="Aptos" w:hAnsi="Aptos"/>
            <w:color w:val="000000"/>
            <w:sz w:val="24"/>
            <w:szCs w:val="24"/>
            <w:rtl w:val="0"/>
          </w:rPr>
          <w:t xml:space="preserve">inciso IV do caput do art. 3º da Constituição Federal,</w:t>
        </w:r>
      </w:hyperlink>
      <w:r w:rsidDel="00000000" w:rsidR="00000000" w:rsidRPr="00000000">
        <w:rPr>
          <w:rFonts w:ascii="Aptos" w:cs="Aptos" w:eastAsia="Aptos" w:hAnsi="Aptos"/>
          <w:color w:val="000000"/>
          <w:sz w:val="24"/>
          <w:szCs w:val="24"/>
          <w:rtl w:val="0"/>
        </w:rPr>
        <w:t xml:space="preserve"> garantidos o contraditório e a ampla defesa.</w:t>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Atenção!</w:t>
      </w:r>
      <w:r w:rsidDel="00000000" w:rsidR="00000000" w:rsidRPr="00000000">
        <w:rPr>
          <w:rFonts w:ascii="Aptos" w:cs="Aptos" w:eastAsia="Aptos" w:hAnsi="Aptos"/>
          <w:color w:val="000000"/>
          <w:sz w:val="24"/>
          <w:szCs w:val="24"/>
          <w:rtl w:val="0"/>
        </w:rPr>
        <w:t xml:space="preserve"> Eventuais irregularidades constatadas a qualquer tempo, implicarão na desclassificação do agente cultural. </w:t>
      </w:r>
    </w:p>
    <w:p w:rsidR="00000000" w:rsidDel="00000000" w:rsidP="00000000" w:rsidRDefault="00000000" w:rsidRPr="00000000" w14:paraId="000000F9">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b w:val="1"/>
          <w:bCs w:val="1"/>
          <w:color w:val="000000"/>
          <w:sz w:val="24"/>
          <w:szCs w:val="24"/>
        </w:rPr>
      </w:pPr>
      <w:r w:rsidDel="00000000" w:rsidR="00000000" w:rsidRPr="00000000">
        <w:rPr>
          <w:rtl w:val="0"/>
        </w:rPr>
      </w:r>
    </w:p>
    <w:p w:rsidR="00000000" w:rsidDel="00000000" w:rsidP="00000000" w:rsidRDefault="00000000" w:rsidRPr="00000000" w14:paraId="000000FA">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color w:val="000000"/>
          <w:sz w:val="24"/>
          <w:szCs w:val="24"/>
        </w:rPr>
      </w:pPr>
      <w:r w:rsidDel="00000000" w:rsidR="00000000" w:rsidRPr="00000000">
        <w:rPr>
          <w:rFonts w:ascii="Aptos" w:cs="Aptos" w:eastAsia="Aptos" w:hAnsi="Aptos"/>
          <w:b w:val="1"/>
          <w:bCs w:val="1"/>
          <w:color w:val="000000"/>
          <w:sz w:val="24"/>
          <w:szCs w:val="24"/>
          <w:rtl w:val="0"/>
        </w:rPr>
        <w:t xml:space="preserve">Acompanhamento das etapas do edital</w:t>
      </w: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color w:val="000000"/>
          <w:sz w:val="24"/>
          <w:szCs w:val="24"/>
          <w:rtl w:val="0"/>
        </w:rPr>
        <w:t xml:space="preserve">O presente Edital e os seus anexos estão</w:t>
      </w:r>
      <w:r w:rsidDel="00000000" w:rsidR="00000000" w:rsidRPr="00000000">
        <w:rPr>
          <w:rFonts w:ascii="Aptos" w:cs="Aptos" w:eastAsia="Aptos" w:hAnsi="Aptos"/>
          <w:sz w:val="24"/>
          <w:szCs w:val="24"/>
          <w:rtl w:val="0"/>
        </w:rPr>
        <w:t xml:space="preserve"> disponíveis no site </w:t>
      </w:r>
      <w:r w:rsidDel="00000000" w:rsidR="00000000" w:rsidRPr="00000000">
        <w:rPr>
          <w:rFonts w:ascii="Aptos" w:cs="Aptos" w:eastAsia="Aptos" w:hAnsi="Aptos"/>
          <w:sz w:val="24"/>
          <w:szCs w:val="24"/>
          <w:rtl w:val="0"/>
        </w:rPr>
        <w:t xml:space="preserve">oficial da Prefeitura Municipal de Cruzeiro do Sul.</w:t>
      </w: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O acompanhamento de todas as etapas deste Edital e a observância quanto aos prazos são de inteira responsabilidade dos agentes culturais. Para tanto, devem ficar atentos às publicações no </w:t>
      </w:r>
      <w:r w:rsidDel="00000000" w:rsidR="00000000" w:rsidRPr="00000000">
        <w:rPr>
          <w:rFonts w:ascii="Aptos" w:cs="Aptos" w:eastAsia="Aptos" w:hAnsi="Aptos"/>
          <w:sz w:val="24"/>
          <w:szCs w:val="24"/>
          <w:rtl w:val="0"/>
        </w:rPr>
        <w:t xml:space="preserve">site oficial da Prefeitura Municipal de Cruzeiro do Sul </w:t>
      </w:r>
      <w:r w:rsidDel="00000000" w:rsidR="00000000" w:rsidRPr="00000000">
        <w:rPr>
          <w:rFonts w:ascii="Aptos" w:cs="Aptos" w:eastAsia="Aptos" w:hAnsi="Aptos"/>
          <w:sz w:val="24"/>
          <w:szCs w:val="24"/>
          <w:rtl w:val="0"/>
        </w:rPr>
        <w:t xml:space="preserve">e nas mídias sociais oficiais.</w:t>
      </w:r>
    </w:p>
    <w:p w:rsidR="00000000" w:rsidDel="00000000" w:rsidP="00000000" w:rsidRDefault="00000000" w:rsidRPr="00000000" w14:paraId="000000FD">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tl w:val="0"/>
        </w:rPr>
      </w:r>
    </w:p>
    <w:p w:rsidR="00000000" w:rsidDel="00000000" w:rsidP="00000000" w:rsidRDefault="00000000" w:rsidRPr="00000000" w14:paraId="000000FE">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sz w:val="24"/>
          <w:szCs w:val="24"/>
        </w:rPr>
      </w:pPr>
      <w:r w:rsidDel="00000000" w:rsidR="00000000" w:rsidRPr="00000000">
        <w:rPr>
          <w:rFonts w:ascii="Aptos" w:cs="Aptos" w:eastAsia="Aptos" w:hAnsi="Aptos"/>
          <w:b w:val="1"/>
          <w:bCs w:val="1"/>
          <w:sz w:val="24"/>
          <w:szCs w:val="24"/>
          <w:rtl w:val="0"/>
        </w:rPr>
        <w:t xml:space="preserve">Informações adicionais</w:t>
      </w:r>
    </w:p>
    <w:p w:rsidR="00000000" w:rsidDel="00000000" w:rsidP="00000000" w:rsidRDefault="00000000" w:rsidRPr="00000000" w14:paraId="000000FF">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Demais informações podem ser obtidas pelo e-mail </w:t>
      </w:r>
      <w:r w:rsidDel="00000000" w:rsidR="00000000" w:rsidRPr="00000000">
        <w:rPr>
          <w:rFonts w:ascii="Aptos" w:cs="Aptos" w:eastAsia="Aptos" w:hAnsi="Aptos"/>
          <w:sz w:val="24"/>
          <w:szCs w:val="24"/>
          <w:rtl w:val="0"/>
        </w:rPr>
        <w:t xml:space="preserve">educa@cruzeiro.rs.gov.br</w:t>
      </w:r>
      <w:r w:rsidDel="00000000" w:rsidR="00000000" w:rsidRPr="00000000">
        <w:rPr>
          <w:rFonts w:ascii="Aptos" w:cs="Aptos" w:eastAsia="Aptos" w:hAnsi="Aptos"/>
          <w:sz w:val="24"/>
          <w:szCs w:val="24"/>
          <w:rtl w:val="0"/>
        </w:rPr>
        <w:t xml:space="preserve"> e telefone </w:t>
      </w:r>
      <w:r w:rsidDel="00000000" w:rsidR="00000000" w:rsidRPr="00000000">
        <w:rPr>
          <w:rFonts w:ascii="Aptos" w:cs="Aptos" w:eastAsia="Aptos" w:hAnsi="Aptos"/>
          <w:sz w:val="24"/>
          <w:szCs w:val="24"/>
          <w:rtl w:val="0"/>
        </w:rPr>
        <w:t xml:space="preserve">51 99811-9521 e 513764-1130</w:t>
      </w: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sz w:val="24"/>
          <w:szCs w:val="24"/>
        </w:rPr>
      </w:pPr>
      <w:r w:rsidDel="00000000" w:rsidR="00000000" w:rsidRPr="00000000">
        <w:rPr>
          <w:rFonts w:ascii="Aptos" w:cs="Aptos" w:eastAsia="Aptos" w:hAnsi="Aptos"/>
          <w:sz w:val="24"/>
          <w:szCs w:val="24"/>
          <w:rtl w:val="0"/>
        </w:rPr>
        <w:t xml:space="preserve">Os casos omissos ficarão a cargo do </w:t>
      </w:r>
      <w:r w:rsidDel="00000000" w:rsidR="00000000" w:rsidRPr="00000000">
        <w:rPr>
          <w:rFonts w:ascii="Aptos" w:cs="Aptos" w:eastAsia="Aptos" w:hAnsi="Aptos"/>
          <w:sz w:val="24"/>
          <w:szCs w:val="24"/>
          <w:rtl w:val="0"/>
        </w:rPr>
        <w:t xml:space="preserve">Conselho Municipal de Políticas Culturais do município de Cruzeiro do Sul.</w:t>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after="120" w:before="120" w:line="240" w:lineRule="auto"/>
        <w:ind w:left="120" w:right="120" w:firstLine="0"/>
        <w:jc w:val="both"/>
        <w:rPr>
          <w:rFonts w:ascii="Aptos" w:cs="Aptos" w:eastAsia="Aptos" w:hAnsi="Aptos"/>
          <w:sz w:val="24"/>
          <w:szCs w:val="24"/>
        </w:rPr>
      </w:pPr>
      <w:r w:rsidDel="00000000" w:rsidR="00000000" w:rsidRPr="00000000">
        <w:rPr>
          <w:rtl w:val="0"/>
        </w:rPr>
      </w:r>
    </w:p>
    <w:p w:rsidR="00000000" w:rsidDel="00000000" w:rsidP="00000000" w:rsidRDefault="00000000" w:rsidRPr="00000000" w14:paraId="00000102">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Validade do resultado deste edital</w:t>
      </w:r>
    </w:p>
    <w:p w:rsidR="00000000" w:rsidDel="00000000" w:rsidP="00000000" w:rsidRDefault="00000000" w:rsidRPr="00000000" w14:paraId="00000103">
      <w:pPr>
        <w:pBdr>
          <w:top w:space="0" w:sz="0" w:val="nil"/>
          <w:left w:space="0" w:sz="0" w:val="nil"/>
          <w:bottom w:space="0" w:sz="0" w:val="nil"/>
          <w:right w:space="0" w:sz="0" w:val="nil"/>
          <w:between w:space="0" w:sz="0" w:val="nil"/>
        </w:pBdr>
        <w:spacing w:after="120" w:before="120" w:line="240" w:lineRule="auto"/>
        <w:ind w:left="120" w:right="120" w:firstLine="600"/>
        <w:jc w:val="both"/>
        <w:rPr>
          <w:sz w:val="26"/>
          <w:szCs w:val="26"/>
        </w:rPr>
      </w:pPr>
      <w:r w:rsidDel="00000000" w:rsidR="00000000" w:rsidRPr="00000000">
        <w:rPr>
          <w:sz w:val="26"/>
          <w:szCs w:val="26"/>
          <w:rtl w:val="0"/>
        </w:rPr>
        <w:t xml:space="preserve">O resultado do chamamento público regido por este Edital terá validade de </w:t>
      </w:r>
      <w:r w:rsidDel="00000000" w:rsidR="00000000" w:rsidRPr="00000000">
        <w:rPr>
          <w:b w:val="1"/>
          <w:bCs w:val="1"/>
          <w:sz w:val="26"/>
          <w:szCs w:val="26"/>
          <w:rtl w:val="0"/>
        </w:rPr>
        <w:t xml:space="preserve">6 (seis) meses</w:t>
      </w:r>
      <w:r w:rsidDel="00000000" w:rsidR="00000000" w:rsidRPr="00000000">
        <w:rPr>
          <w:sz w:val="26"/>
          <w:szCs w:val="26"/>
          <w:rtl w:val="0"/>
        </w:rPr>
        <w:t xml:space="preserve">, podendo ser prorrogado por igual período, a critério da Administração Pública, após a publicação do resultado final.</w:t>
      </w:r>
    </w:p>
    <w:p w:rsidR="00000000" w:rsidDel="00000000" w:rsidP="00000000" w:rsidRDefault="00000000" w:rsidRPr="00000000" w14:paraId="00000104">
      <w:pPr>
        <w:pBdr>
          <w:top w:space="0" w:sz="0" w:val="nil"/>
          <w:left w:space="0" w:sz="0" w:val="nil"/>
          <w:bottom w:space="0" w:sz="0" w:val="nil"/>
          <w:right w:space="0" w:sz="0" w:val="nil"/>
          <w:between w:space="0" w:sz="0" w:val="nil"/>
        </w:pBdr>
        <w:spacing w:after="120" w:before="120" w:line="240" w:lineRule="auto"/>
        <w:ind w:left="120" w:right="120" w:firstLine="600"/>
        <w:jc w:val="both"/>
        <w:rPr>
          <w:sz w:val="28"/>
          <w:szCs w:val="28"/>
        </w:rPr>
      </w:pPr>
      <w:r w:rsidDel="00000000" w:rsidR="00000000" w:rsidRPr="00000000">
        <w:rPr>
          <w:rtl w:val="0"/>
        </w:rPr>
      </w:r>
    </w:p>
    <w:p w:rsidR="00000000" w:rsidDel="00000000" w:rsidP="00000000" w:rsidRDefault="00000000" w:rsidRPr="00000000" w14:paraId="00000105">
      <w:pPr>
        <w:numPr>
          <w:ilvl w:val="1"/>
          <w:numId w:val="1"/>
        </w:numPr>
        <w:pBdr>
          <w:top w:space="0" w:sz="0" w:val="nil"/>
          <w:left w:space="0" w:sz="0" w:val="nil"/>
          <w:bottom w:space="0" w:sz="0" w:val="nil"/>
          <w:right w:space="0" w:sz="0" w:val="nil"/>
          <w:between w:space="0" w:sz="0" w:val="nil"/>
        </w:pBdr>
        <w:spacing w:after="120" w:before="120" w:line="240" w:lineRule="auto"/>
        <w:ind w:left="765" w:right="120" w:hanging="405"/>
        <w:jc w:val="both"/>
        <w:rPr>
          <w:rFonts w:ascii="Aptos" w:cs="Aptos" w:eastAsia="Aptos" w:hAnsi="Aptos"/>
          <w:b w:val="1"/>
          <w:bCs w:val="1"/>
          <w:color w:val="000000"/>
          <w:sz w:val="24"/>
          <w:szCs w:val="24"/>
        </w:rPr>
      </w:pPr>
      <w:r w:rsidDel="00000000" w:rsidR="00000000" w:rsidRPr="00000000">
        <w:rPr>
          <w:rFonts w:ascii="Aptos" w:cs="Aptos" w:eastAsia="Aptos" w:hAnsi="Aptos"/>
          <w:b w:val="1"/>
          <w:bCs w:val="1"/>
          <w:color w:val="000000"/>
          <w:sz w:val="24"/>
          <w:szCs w:val="24"/>
          <w:rtl w:val="0"/>
        </w:rPr>
        <w:t xml:space="preserve">Anexos do edital</w:t>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after="120" w:before="120" w:line="240" w:lineRule="auto"/>
        <w:ind w:right="12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Compõem este Edital os seguintes anexos: </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I - Categorias de apoio;</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II - Formulário de Inscrição/</w:t>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III - Plano de Trabalho;</w:t>
      </w:r>
    </w:p>
    <w:p w:rsidR="00000000" w:rsidDel="00000000" w:rsidP="00000000" w:rsidRDefault="00000000" w:rsidRPr="00000000" w14:paraId="0000010A">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IV - Critérios de seleção</w:t>
      </w:r>
    </w:p>
    <w:p w:rsidR="00000000" w:rsidDel="00000000" w:rsidP="00000000" w:rsidRDefault="00000000" w:rsidRPr="00000000" w14:paraId="0000010B">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V - Termo de Execução Cultural;</w:t>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after="120" w:before="120" w:line="240" w:lineRule="auto"/>
        <w:ind w:left="720" w:right="120" w:firstLine="0"/>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VI - Relatório de Objeto da Execução Cultural;</w:t>
      </w:r>
    </w:p>
    <w:p w:rsidR="00000000" w:rsidDel="00000000" w:rsidP="00000000" w:rsidRDefault="00000000" w:rsidRPr="00000000" w14:paraId="0000010D">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VII - Declaração de representação de grupo ou coletivo;</w:t>
      </w:r>
    </w:p>
    <w:p w:rsidR="00000000" w:rsidDel="00000000" w:rsidP="00000000" w:rsidRDefault="00000000" w:rsidRPr="00000000" w14:paraId="0000010E">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VIII - Declaração étnico-racial </w:t>
      </w:r>
    </w:p>
    <w:p w:rsidR="00000000" w:rsidDel="00000000" w:rsidP="00000000" w:rsidRDefault="00000000" w:rsidRPr="00000000" w14:paraId="0000010F">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IX – Declaração PCD</w:t>
      </w:r>
    </w:p>
    <w:p w:rsidR="00000000" w:rsidDel="00000000" w:rsidP="00000000" w:rsidRDefault="00000000" w:rsidRPr="00000000" w14:paraId="00000110">
      <w:pPr>
        <w:pBdr>
          <w:top w:space="0" w:sz="0" w:val="nil"/>
          <w:left w:space="0" w:sz="0" w:val="nil"/>
          <w:bottom w:space="0" w:sz="0" w:val="nil"/>
          <w:right w:space="0" w:sz="0" w:val="nil"/>
          <w:between w:space="0" w:sz="0" w:val="nil"/>
        </w:pBdr>
        <w:spacing w:after="120" w:before="120" w:line="240" w:lineRule="auto"/>
        <w:ind w:left="720" w:right="120" w:firstLine="0"/>
        <w:jc w:val="both"/>
        <w:rPr>
          <w:rFonts w:ascii="Aptos" w:cs="Aptos" w:eastAsia="Aptos" w:hAnsi="Aptos"/>
          <w:color w:val="000000"/>
          <w:sz w:val="24"/>
          <w:szCs w:val="24"/>
        </w:rPr>
      </w:pPr>
      <w:r w:rsidDel="00000000" w:rsidR="00000000" w:rsidRPr="00000000">
        <w:rPr>
          <w:rFonts w:ascii="Aptos" w:cs="Aptos" w:eastAsia="Aptos" w:hAnsi="Aptos"/>
          <w:color w:val="000000"/>
          <w:sz w:val="24"/>
          <w:szCs w:val="24"/>
          <w:rtl w:val="0"/>
        </w:rPr>
        <w:t xml:space="preserve">Anexo X – Formulário de interposição de recurso</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r>
    </w:p>
    <w:sectPr>
      <w:headerReference r:id="rId15" w:type="default"/>
      <w:headerReference r:id="rId16" w:type="first"/>
      <w:headerReference r:id="rId17" w:type="even"/>
      <w:footerReference r:id="rId18" w:type="default"/>
      <w:footerReference r:id="rId19" w:type="first"/>
      <w:footerReference r:id="rId20" w:type="even"/>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Play">
    <w:embedRegular w:fontKey="{00000000-0000-0000-0000-000000000000}" r:id="rId1" w:subsetted="0"/>
    <w:embedBold w:fontKey="{00000000-0000-0000-0000-000000000000}" r:id="rId2" w:subsetted="0"/>
  </w:font>
  <w:font w:name="Aptos"/>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3101340</wp:posOffset>
          </wp:positionH>
          <wp:positionV relativeFrom="paragraph">
            <wp:posOffset>0</wp:posOffset>
          </wp:positionV>
          <wp:extent cx="2962275" cy="612140"/>
          <wp:effectExtent b="0" l="0" r="0" t="0"/>
          <wp:wrapTopAndBottom distB="0" distT="0"/>
          <wp:docPr descr="Uma imagem contendo Interface gráfica do usuário&#10;&#10;O conteúdo gerado por IA pode estar incorreto." id="1" name="image1.png"/>
          <a:graphic>
            <a:graphicData uri="http://schemas.openxmlformats.org/drawingml/2006/picture">
              <pic:pic>
                <pic:nvPicPr>
                  <pic:cNvPr descr="Uma imagem contendo Interface gráfica do usuário&#10;&#10;O conteúdo gerado por IA pode estar incorreto." id="0" name="image1.png"/>
                  <pic:cNvPicPr preferRelativeResize="0"/>
                </pic:nvPicPr>
                <pic:blipFill>
                  <a:blip r:embed="rId1"/>
                  <a:srcRect b="0" l="0" r="0" t="0"/>
                  <a:stretch>
                    <a:fillRect/>
                  </a:stretch>
                </pic:blipFill>
                <pic:spPr>
                  <a:xfrm>
                    <a:off x="0" y="0"/>
                    <a:ext cx="2962275" cy="612140"/>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-756284</wp:posOffset>
          </wp:positionH>
          <wp:positionV relativeFrom="paragraph">
            <wp:posOffset>-114299</wp:posOffset>
          </wp:positionV>
          <wp:extent cx="2895600" cy="598597"/>
          <wp:effectExtent b="0" l="0" r="0" t="0"/>
          <wp:wrapTopAndBottom distB="0" distT="0"/>
          <wp:docPr descr="Logotipo&#10;&#10;O conteúdo gerado por IA pode estar incorreto." id="2" name="image2.png"/>
          <a:graphic>
            <a:graphicData uri="http://schemas.openxmlformats.org/drawingml/2006/picture">
              <pic:pic>
                <pic:nvPicPr>
                  <pic:cNvPr descr="Logotipo&#10;&#10;O conteúdo gerado por IA pode estar incorreto." id="0" name="image2.png"/>
                  <pic:cNvPicPr preferRelativeResize="0"/>
                </pic:nvPicPr>
                <pic:blipFill>
                  <a:blip r:embed="rId1"/>
                  <a:srcRect b="0" l="0" r="0" t="0"/>
                  <a:stretch>
                    <a:fillRect/>
                  </a:stretch>
                </pic:blipFill>
                <pic:spPr>
                  <a:xfrm>
                    <a:off x="0" y="0"/>
                    <a:ext cx="2895600" cy="598597"/>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1"/>
        <w:bCs w:val="1"/>
      </w:rPr>
    </w:lvl>
    <w:lvl w:ilvl="1">
      <w:start w:val="1"/>
      <w:numFmt w:val="decimal"/>
      <w:lvlText w:val="%1.%2"/>
      <w:lvlJc w:val="left"/>
      <w:pPr>
        <w:ind w:left="765" w:hanging="405"/>
      </w:pPr>
      <w:rPr>
        <w:b w:val="1"/>
        <w:bCs w:val="1"/>
        <w:color w:val="000000"/>
      </w:rPr>
    </w:lvl>
    <w:lvl w:ilvl="2">
      <w:start w:val="1"/>
      <w:numFmt w:val="decimal"/>
      <w:lvlText w:val="%1.%2.%3"/>
      <w:lvlJc w:val="left"/>
      <w:pPr>
        <w:ind w:left="1080" w:hanging="720"/>
      </w:pPr>
      <w:rPr>
        <w:b w:val="1"/>
        <w:bCs w:val="1"/>
      </w:rPr>
    </w:lvl>
    <w:lvl w:ilvl="3">
      <w:start w:val="1"/>
      <w:numFmt w:val="decimal"/>
      <w:lvlText w:val="%1.%2.%3.%4"/>
      <w:lvlJc w:val="left"/>
      <w:pPr>
        <w:ind w:left="1440" w:hanging="1080"/>
      </w:pPr>
      <w:rPr>
        <w:b w:val="1"/>
        <w:bCs w:val="1"/>
      </w:rPr>
    </w:lvl>
    <w:lvl w:ilvl="4">
      <w:start w:val="1"/>
      <w:numFmt w:val="decimal"/>
      <w:lvlText w:val="%1.%2.%3.%4.%5"/>
      <w:lvlJc w:val="left"/>
      <w:pPr>
        <w:ind w:left="1440" w:hanging="1080"/>
      </w:pPr>
      <w:rPr>
        <w:b w:val="1"/>
        <w:bCs w:val="1"/>
      </w:rPr>
    </w:lvl>
    <w:lvl w:ilvl="5">
      <w:start w:val="1"/>
      <w:numFmt w:val="decimal"/>
      <w:lvlText w:val="%1.%2.%3.%4.%5.%6"/>
      <w:lvlJc w:val="left"/>
      <w:pPr>
        <w:ind w:left="1800" w:hanging="1440"/>
      </w:pPr>
      <w:rPr>
        <w:b w:val="1"/>
        <w:bCs w:val="1"/>
      </w:rPr>
    </w:lvl>
    <w:lvl w:ilvl="6">
      <w:start w:val="1"/>
      <w:numFmt w:val="decimal"/>
      <w:lvlText w:val="%1.%2.%3.%4.%5.%6.%7"/>
      <w:lvlJc w:val="left"/>
      <w:pPr>
        <w:ind w:left="1800" w:hanging="1440"/>
      </w:pPr>
      <w:rPr>
        <w:b w:val="1"/>
        <w:bCs w:val="1"/>
      </w:rPr>
    </w:lvl>
    <w:lvl w:ilvl="7">
      <w:start w:val="1"/>
      <w:numFmt w:val="decimal"/>
      <w:lvlText w:val="%1.%2.%3.%4.%5.%6.%7.%8"/>
      <w:lvlJc w:val="left"/>
      <w:pPr>
        <w:ind w:left="2160" w:hanging="1800"/>
      </w:pPr>
      <w:rPr>
        <w:b w:val="1"/>
        <w:bCs w:val="1"/>
      </w:rPr>
    </w:lvl>
    <w:lvl w:ilvl="8">
      <w:start w:val="1"/>
      <w:numFmt w:val="decimal"/>
      <w:lvlText w:val="%1.%2.%3.%4.%5.%6.%7.%8.%9"/>
      <w:lvlJc w:val="left"/>
      <w:pPr>
        <w:ind w:left="2160" w:hanging="1800"/>
      </w:pPr>
      <w:rPr>
        <w:b w:val="1"/>
        <w:bCs w:val="1"/>
      </w:rPr>
    </w:lvl>
  </w:abstractNum>
  <w:abstractNum w:abstractNumId="2">
    <w:lvl w:ilvl="0">
      <w:start w:val="1"/>
      <w:numFmt w:val="lowerLetter"/>
      <w:lvlText w:val="%1)"/>
      <w:lvlJc w:val="left"/>
      <w:pPr>
        <w:ind w:left="1125" w:hanging="360"/>
      </w:pPr>
      <w:rPr>
        <w:rFonts w:ascii="Calibri" w:cs="Calibri" w:eastAsia="Calibri" w:hAnsi="Calibri"/>
        <w:b w:val="1"/>
        <w:bCs w:val="1"/>
      </w:rPr>
    </w:lvl>
    <w:lvl w:ilvl="1">
      <w:start w:val="1"/>
      <w:numFmt w:val="lowerLetter"/>
      <w:lvlText w:val="%2."/>
      <w:lvlJc w:val="left"/>
      <w:pPr>
        <w:ind w:left="1845" w:hanging="360"/>
      </w:pPr>
      <w:rPr/>
    </w:lvl>
    <w:lvl w:ilvl="2">
      <w:start w:val="1"/>
      <w:numFmt w:val="lowerRoman"/>
      <w:lvlText w:val="%3."/>
      <w:lvlJc w:val="right"/>
      <w:pPr>
        <w:ind w:left="2565" w:hanging="180"/>
      </w:pPr>
      <w:rPr/>
    </w:lvl>
    <w:lvl w:ilvl="3">
      <w:start w:val="1"/>
      <w:numFmt w:val="decimal"/>
      <w:lvlText w:val="%4."/>
      <w:lvlJc w:val="left"/>
      <w:pPr>
        <w:ind w:left="3285" w:hanging="360"/>
      </w:pPr>
      <w:rPr/>
    </w:lvl>
    <w:lvl w:ilvl="4">
      <w:start w:val="1"/>
      <w:numFmt w:val="lowerLetter"/>
      <w:lvlText w:val="%5."/>
      <w:lvlJc w:val="left"/>
      <w:pPr>
        <w:ind w:left="4005" w:hanging="360"/>
      </w:pPr>
      <w:rPr/>
    </w:lvl>
    <w:lvl w:ilvl="5">
      <w:start w:val="1"/>
      <w:numFmt w:val="lowerRoman"/>
      <w:lvlText w:val="%6."/>
      <w:lvlJc w:val="right"/>
      <w:pPr>
        <w:ind w:left="4725" w:hanging="180"/>
      </w:pPr>
      <w:rPr/>
    </w:lvl>
    <w:lvl w:ilvl="6">
      <w:start w:val="1"/>
      <w:numFmt w:val="decimal"/>
      <w:lvlText w:val="%7."/>
      <w:lvlJc w:val="left"/>
      <w:pPr>
        <w:ind w:left="5445" w:hanging="360"/>
      </w:pPr>
      <w:rPr/>
    </w:lvl>
    <w:lvl w:ilvl="7">
      <w:start w:val="1"/>
      <w:numFmt w:val="lowerLetter"/>
      <w:lvlText w:val="%8."/>
      <w:lvlJc w:val="left"/>
      <w:pPr>
        <w:ind w:left="6165" w:hanging="360"/>
      </w:pPr>
      <w:rPr/>
    </w:lvl>
    <w:lvl w:ilvl="8">
      <w:start w:val="1"/>
      <w:numFmt w:val="lowerRoman"/>
      <w:lvlText w:val="%9."/>
      <w:lvlJc w:val="right"/>
      <w:pPr>
        <w:ind w:left="6885" w:hanging="180"/>
      </w:pPr>
      <w:rPr/>
    </w:lvl>
  </w:abstractNum>
  <w:abstractNum w:abstractNumId="3">
    <w:lvl w:ilvl="0">
      <w:start w:val="8"/>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https://www.gov.br/cultura/pt-br/acesso-a-informacao/legislacao-e-normativas/instrucao-normativa-minc-no-10-de-28-de-dezembro-de-2023" TargetMode="External"/><Relationship Id="rId10" Type="http://schemas.openxmlformats.org/officeDocument/2006/relationships/hyperlink" Target="https://www.planalto.gov.br/ccivil_03/_ato2023-2026/2023/decreto/D11453.htm" TargetMode="External"/><Relationship Id="rId13" Type="http://schemas.openxmlformats.org/officeDocument/2006/relationships/hyperlink" Target="https://www.planalto.gov.br/ccivil_03/_Ato2015-2018/2015/Lei/L13146.htm" TargetMode="External"/><Relationship Id="rId12" Type="http://schemas.openxmlformats.org/officeDocument/2006/relationships/hyperlink" Target="mailto:educa@cruzeiro.rs.gov.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lanalto.gov.br/ccivil_03/_ato2023-2026/2023/decreto/D11740.htm#:~:text=%C3%89%20obrigat%C3%B3ria%20a%20exibi%C3%A7%C3%A3o%20das,de%20a%C3%A7%C3%B5es%20relativas%20%C3%A0%20Pol%C3%ADtica%2C" TargetMode="External"/><Relationship Id="rId15" Type="http://schemas.openxmlformats.org/officeDocument/2006/relationships/header" Target="header2.xml"/><Relationship Id="rId14" Type="http://schemas.openxmlformats.org/officeDocument/2006/relationships/hyperlink" Target="http://www.planalto.gov.br/ccivil_03/Constituicao/Constituicao.htm#art3iv" TargetMode="External"/><Relationship Id="rId17" Type="http://schemas.openxmlformats.org/officeDocument/2006/relationships/header" Target="header1.xml"/><Relationship Id="rId16" Type="http://schemas.openxmlformats.org/officeDocument/2006/relationships/header" Target="header3.xml"/><Relationship Id="rId5" Type="http://schemas.openxmlformats.org/officeDocument/2006/relationships/styles" Target="styles.xml"/><Relationship Id="rId19" Type="http://schemas.openxmlformats.org/officeDocument/2006/relationships/footer" Target="footer3.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hyperlink" Target="https://www.planalto.gov.br/ccivil_03/_ato2019-2022/2022/lei/l14399.htm#:~:text=1%C2%BA%20Esta%20Lei%20institui%20a,acesso%20%C3%A0%20cultura%20no%20Brasil." TargetMode="External"/><Relationship Id="rId8" Type="http://schemas.openxmlformats.org/officeDocument/2006/relationships/hyperlink" Target="https://www.in.gov.br/en/web/dou/-/lei-n-14.903-de-27-de-junho-de-2024-56864964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ynW4jy1kfr8fi36PA3+Piw30UA==">CgMxLjAyDWguY2c2dWlvOXNsYnIyDmguZXBzcGdodmoxZ2piMg5oLmVwc3BnaHZqMWdqYjIOaC5lcHNwZ2h2ajFnamIyDmguZXBzcGdodmoxZ2piMg5oLmVwc3BnaHZqMWdqYjIOaC5teDkyYWY2c285dGQ4AHIhMUNoUU11TU9yaGozbXVGYmN6MFIzMzlfTEs4Tl9NeGNx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0x0101002EF681B97ED4824BA9217BA7CC6FB25C</vt:lpwstr>
  </property>
</Properties>
</file>