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BB2B" w14:textId="4CB05983" w:rsidR="00B41B93" w:rsidRDefault="00B41B93">
      <w:pPr>
        <w:pStyle w:val="Ttulo1"/>
        <w:spacing w:before="118"/>
        <w:ind w:left="1500" w:right="1508"/>
        <w:jc w:val="center"/>
      </w:pPr>
      <w:r>
        <w:t>LEI Nº 176</w:t>
      </w:r>
      <w:r w:rsidR="006B65A4">
        <w:t>9</w:t>
      </w:r>
      <w:r>
        <w:t>-01/2021</w:t>
      </w:r>
    </w:p>
    <w:p w14:paraId="2A730BA7" w14:textId="2A6CCE36" w:rsidR="00FC167B" w:rsidRPr="00B41B93" w:rsidRDefault="00B41B93">
      <w:pPr>
        <w:pStyle w:val="Ttulo1"/>
        <w:spacing w:before="118"/>
        <w:ind w:left="1500" w:right="1508"/>
        <w:jc w:val="center"/>
        <w:rPr>
          <w:sz w:val="20"/>
          <w:szCs w:val="20"/>
        </w:rPr>
      </w:pPr>
      <w:r w:rsidRPr="00B41B93">
        <w:rPr>
          <w:sz w:val="20"/>
          <w:szCs w:val="20"/>
        </w:rPr>
        <w:t>(Projeto de Lei nº</w:t>
      </w:r>
      <w:r w:rsidR="00E40836" w:rsidRPr="00B41B93">
        <w:rPr>
          <w:sz w:val="20"/>
          <w:szCs w:val="20"/>
        </w:rPr>
        <w:t xml:space="preserve"> 21</w:t>
      </w:r>
      <w:r w:rsidRPr="00B41B93">
        <w:rPr>
          <w:sz w:val="20"/>
          <w:szCs w:val="20"/>
        </w:rPr>
        <w:t>1</w:t>
      </w:r>
      <w:r w:rsidR="00E40836" w:rsidRPr="00B41B93">
        <w:rPr>
          <w:sz w:val="20"/>
          <w:szCs w:val="20"/>
        </w:rPr>
        <w:t>-04/2020</w:t>
      </w:r>
      <w:r w:rsidRPr="00B41B93">
        <w:rPr>
          <w:sz w:val="20"/>
          <w:szCs w:val="20"/>
        </w:rPr>
        <w:t>)</w:t>
      </w:r>
    </w:p>
    <w:p w14:paraId="1A92CDC0" w14:textId="77777777" w:rsidR="00FC167B" w:rsidRDefault="00FC167B">
      <w:pPr>
        <w:pStyle w:val="Corpodetexto"/>
        <w:rPr>
          <w:b/>
          <w:sz w:val="28"/>
        </w:rPr>
      </w:pPr>
    </w:p>
    <w:p w14:paraId="0CEC0E8D" w14:textId="77777777" w:rsidR="00FC167B" w:rsidRDefault="00FC167B">
      <w:pPr>
        <w:pStyle w:val="Corpodetexto"/>
        <w:rPr>
          <w:b/>
          <w:sz w:val="28"/>
        </w:rPr>
      </w:pPr>
    </w:p>
    <w:p w14:paraId="56F6FBDB" w14:textId="77777777" w:rsidR="00FC167B" w:rsidRDefault="00FC167B">
      <w:pPr>
        <w:pStyle w:val="Corpodetexto"/>
        <w:spacing w:before="10"/>
        <w:rPr>
          <w:b/>
          <w:sz w:val="21"/>
        </w:rPr>
      </w:pPr>
    </w:p>
    <w:p w14:paraId="5C28E915" w14:textId="77777777" w:rsidR="00FC167B" w:rsidRDefault="00E40836">
      <w:pPr>
        <w:pStyle w:val="Ttulo2"/>
        <w:spacing w:before="1"/>
        <w:ind w:left="2937"/>
      </w:pPr>
      <w:r>
        <w:t xml:space="preserve">Altera dispositivos da Lei nº 1401-03/2015 e dá outras </w:t>
      </w:r>
      <w:r>
        <w:t>providências</w:t>
      </w:r>
    </w:p>
    <w:p w14:paraId="2882B361" w14:textId="77777777" w:rsidR="00FC167B" w:rsidRDefault="00FC167B">
      <w:pPr>
        <w:pStyle w:val="Corpodetexto"/>
        <w:rPr>
          <w:b/>
          <w:i/>
          <w:sz w:val="28"/>
        </w:rPr>
      </w:pPr>
    </w:p>
    <w:p w14:paraId="39286788" w14:textId="77777777" w:rsidR="00FC167B" w:rsidRDefault="00FC167B">
      <w:pPr>
        <w:pStyle w:val="Corpodetexto"/>
        <w:rPr>
          <w:b/>
          <w:i/>
          <w:sz w:val="28"/>
        </w:rPr>
      </w:pPr>
    </w:p>
    <w:p w14:paraId="5E189755" w14:textId="77777777" w:rsidR="00FC167B" w:rsidRDefault="00FC167B">
      <w:pPr>
        <w:pStyle w:val="Corpodetexto"/>
        <w:rPr>
          <w:b/>
          <w:i/>
          <w:sz w:val="28"/>
        </w:rPr>
      </w:pPr>
    </w:p>
    <w:p w14:paraId="70728A4B" w14:textId="348BC94A" w:rsidR="00FC167B" w:rsidRDefault="006B65A4">
      <w:pPr>
        <w:pStyle w:val="Corpodetexto"/>
        <w:spacing w:before="231"/>
        <w:ind w:left="100" w:right="113" w:firstLine="710"/>
        <w:jc w:val="both"/>
        <w:rPr>
          <w:b/>
        </w:rPr>
      </w:pPr>
      <w:r>
        <w:rPr>
          <w:b/>
          <w:i/>
        </w:rPr>
        <w:t>JOÃO HENRIQUE DULLIUS</w:t>
      </w:r>
      <w:r w:rsidR="00E40836">
        <w:rPr>
          <w:b/>
          <w:i/>
        </w:rPr>
        <w:t xml:space="preserve">, </w:t>
      </w:r>
      <w:r w:rsidR="00E40836">
        <w:t>Prefeito Municipal de Cruzeiro do Sul/RS, no uso das atribuições que lhe são conferidas pela legislação vigente, faz saber que a Câmara de Vereadores aprovou, de acordo com o Autógrafo n°</w:t>
      </w:r>
      <w:r w:rsidR="00B41B93">
        <w:t xml:space="preserve"> </w:t>
      </w:r>
      <w:r w:rsidR="00B41B93" w:rsidRPr="00B41B93">
        <w:t>04</w:t>
      </w:r>
      <w:r w:rsidR="00B41B93">
        <w:t>8</w:t>
      </w:r>
      <w:r w:rsidR="00E40836">
        <w:t>/2020 e  sanciona a   seguinte</w:t>
      </w:r>
      <w:r w:rsidR="00E40836">
        <w:rPr>
          <w:spacing w:val="-2"/>
        </w:rPr>
        <w:t xml:space="preserve"> </w:t>
      </w:r>
      <w:r w:rsidR="00E40836">
        <w:rPr>
          <w:b/>
        </w:rPr>
        <w:t>LEI:</w:t>
      </w:r>
    </w:p>
    <w:p w14:paraId="75304718" w14:textId="77777777" w:rsidR="00FC167B" w:rsidRDefault="00FC167B">
      <w:pPr>
        <w:pStyle w:val="Corpodetexto"/>
        <w:rPr>
          <w:b/>
          <w:sz w:val="28"/>
        </w:rPr>
      </w:pPr>
    </w:p>
    <w:p w14:paraId="58245AA1" w14:textId="77777777" w:rsidR="00FC167B" w:rsidRDefault="00FC167B">
      <w:pPr>
        <w:pStyle w:val="Corpodetexto"/>
        <w:spacing w:before="2"/>
        <w:rPr>
          <w:b/>
          <w:sz w:val="24"/>
        </w:rPr>
      </w:pPr>
    </w:p>
    <w:p w14:paraId="05B5B685" w14:textId="77777777" w:rsidR="00FC167B" w:rsidRDefault="00E40836">
      <w:pPr>
        <w:pStyle w:val="Corpodetexto"/>
        <w:ind w:left="100" w:right="119"/>
        <w:jc w:val="both"/>
      </w:pPr>
      <w:r>
        <w:rPr>
          <w:b/>
        </w:rPr>
        <w:t xml:space="preserve">Art. 1º: </w:t>
      </w:r>
      <w:r>
        <w:t>Ficam extintos os s</w:t>
      </w:r>
      <w:r>
        <w:t>eguintes Cargos de Provimento por Comissão criados e constantes no Anexo II da Lei nº 1401-03/2015:</w:t>
      </w:r>
    </w:p>
    <w:p w14:paraId="2727D29A" w14:textId="77777777" w:rsidR="00FC167B" w:rsidRDefault="00FC167B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231"/>
        <w:gridCol w:w="1416"/>
        <w:gridCol w:w="4166"/>
        <w:gridCol w:w="915"/>
      </w:tblGrid>
      <w:tr w:rsidR="00FC167B" w14:paraId="605ED9A7" w14:textId="77777777">
        <w:trPr>
          <w:trHeight w:val="300"/>
        </w:trPr>
        <w:tc>
          <w:tcPr>
            <w:tcW w:w="1111" w:type="dxa"/>
          </w:tcPr>
          <w:p w14:paraId="3DC71FF5" w14:textId="77777777" w:rsidR="00FC167B" w:rsidRDefault="00E40836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Lotação</w:t>
            </w:r>
          </w:p>
        </w:tc>
        <w:tc>
          <w:tcPr>
            <w:tcW w:w="1231" w:type="dxa"/>
          </w:tcPr>
          <w:p w14:paraId="1B21D4D2" w14:textId="77777777" w:rsidR="00FC167B" w:rsidRDefault="00E408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Padrão</w:t>
            </w:r>
          </w:p>
        </w:tc>
        <w:tc>
          <w:tcPr>
            <w:tcW w:w="1416" w:type="dxa"/>
          </w:tcPr>
          <w:p w14:paraId="7BEE3575" w14:textId="77777777" w:rsidR="00FC167B" w:rsidRDefault="00E408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Lei criação</w:t>
            </w:r>
          </w:p>
        </w:tc>
        <w:tc>
          <w:tcPr>
            <w:tcW w:w="4166" w:type="dxa"/>
          </w:tcPr>
          <w:p w14:paraId="7C85BA0B" w14:textId="77777777" w:rsidR="00FC167B" w:rsidRDefault="00E408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Denominação do cargo</w:t>
            </w:r>
          </w:p>
        </w:tc>
        <w:tc>
          <w:tcPr>
            <w:tcW w:w="915" w:type="dxa"/>
          </w:tcPr>
          <w:p w14:paraId="313F319B" w14:textId="77777777" w:rsidR="00FC167B" w:rsidRDefault="00E40836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Quant.</w:t>
            </w:r>
          </w:p>
        </w:tc>
      </w:tr>
      <w:tr w:rsidR="00FC167B" w14:paraId="58A8D582" w14:textId="77777777">
        <w:trPr>
          <w:trHeight w:val="300"/>
        </w:trPr>
        <w:tc>
          <w:tcPr>
            <w:tcW w:w="1111" w:type="dxa"/>
          </w:tcPr>
          <w:p w14:paraId="31D0CD69" w14:textId="77777777" w:rsidR="00FC167B" w:rsidRDefault="00E40836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ADM</w:t>
            </w:r>
          </w:p>
        </w:tc>
        <w:tc>
          <w:tcPr>
            <w:tcW w:w="1231" w:type="dxa"/>
          </w:tcPr>
          <w:p w14:paraId="326504A5" w14:textId="77777777" w:rsidR="00FC167B" w:rsidRDefault="00E408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CC1/FG1</w:t>
            </w:r>
          </w:p>
        </w:tc>
        <w:tc>
          <w:tcPr>
            <w:tcW w:w="1416" w:type="dxa"/>
          </w:tcPr>
          <w:p w14:paraId="686FFD10" w14:textId="77777777" w:rsidR="00FC167B" w:rsidRDefault="00E408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1401/2015</w:t>
            </w:r>
          </w:p>
        </w:tc>
        <w:tc>
          <w:tcPr>
            <w:tcW w:w="4166" w:type="dxa"/>
          </w:tcPr>
          <w:p w14:paraId="2B4C47D3" w14:textId="77777777" w:rsidR="00FC167B" w:rsidRDefault="00E408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Supervisor de serviços gerais</w:t>
            </w:r>
          </w:p>
        </w:tc>
        <w:tc>
          <w:tcPr>
            <w:tcW w:w="915" w:type="dxa"/>
          </w:tcPr>
          <w:p w14:paraId="286C2A8B" w14:textId="77777777" w:rsidR="00FC167B" w:rsidRDefault="00E40836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</w:tr>
      <w:tr w:rsidR="00FC167B" w14:paraId="39CE7D48" w14:textId="77777777">
        <w:trPr>
          <w:trHeight w:val="300"/>
        </w:trPr>
        <w:tc>
          <w:tcPr>
            <w:tcW w:w="1111" w:type="dxa"/>
          </w:tcPr>
          <w:p w14:paraId="6013D336" w14:textId="77777777" w:rsidR="00FC167B" w:rsidRDefault="00E40836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AGRIC.</w:t>
            </w:r>
          </w:p>
        </w:tc>
        <w:tc>
          <w:tcPr>
            <w:tcW w:w="1231" w:type="dxa"/>
          </w:tcPr>
          <w:p w14:paraId="739AA989" w14:textId="77777777" w:rsidR="00FC167B" w:rsidRDefault="00E408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CC1/FG1</w:t>
            </w:r>
          </w:p>
        </w:tc>
        <w:tc>
          <w:tcPr>
            <w:tcW w:w="1416" w:type="dxa"/>
          </w:tcPr>
          <w:p w14:paraId="0F66F4B1" w14:textId="77777777" w:rsidR="00FC167B" w:rsidRDefault="00E408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1401/2015</w:t>
            </w:r>
          </w:p>
        </w:tc>
        <w:tc>
          <w:tcPr>
            <w:tcW w:w="4166" w:type="dxa"/>
          </w:tcPr>
          <w:p w14:paraId="7BC5F0F4" w14:textId="77777777" w:rsidR="00FC167B" w:rsidRDefault="00E408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Coord. Dep. da Pecuária</w:t>
            </w:r>
          </w:p>
        </w:tc>
        <w:tc>
          <w:tcPr>
            <w:tcW w:w="915" w:type="dxa"/>
          </w:tcPr>
          <w:p w14:paraId="73B9CBDB" w14:textId="77777777" w:rsidR="00FC167B" w:rsidRDefault="00E40836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</w:tr>
      <w:tr w:rsidR="00FC167B" w14:paraId="073FB61D" w14:textId="77777777">
        <w:trPr>
          <w:trHeight w:val="295"/>
        </w:trPr>
        <w:tc>
          <w:tcPr>
            <w:tcW w:w="1111" w:type="dxa"/>
          </w:tcPr>
          <w:p w14:paraId="41A8FC36" w14:textId="77777777" w:rsidR="00FC167B" w:rsidRDefault="00E40836">
            <w:pPr>
              <w:pStyle w:val="TableParagraph"/>
              <w:spacing w:before="0" w:line="275" w:lineRule="exact"/>
              <w:ind w:left="110"/>
              <w:rPr>
                <w:sz w:val="26"/>
              </w:rPr>
            </w:pPr>
            <w:r>
              <w:rPr>
                <w:sz w:val="26"/>
              </w:rPr>
              <w:t>EDUCA</w:t>
            </w:r>
          </w:p>
        </w:tc>
        <w:tc>
          <w:tcPr>
            <w:tcW w:w="1231" w:type="dxa"/>
          </w:tcPr>
          <w:p w14:paraId="0AE08148" w14:textId="77777777" w:rsidR="00FC167B" w:rsidRDefault="00E40836">
            <w:pPr>
              <w:pStyle w:val="TableParagraph"/>
              <w:spacing w:before="0" w:line="275" w:lineRule="exact"/>
              <w:rPr>
                <w:sz w:val="26"/>
              </w:rPr>
            </w:pPr>
            <w:r>
              <w:rPr>
                <w:sz w:val="26"/>
              </w:rPr>
              <w:t>CC2/FG2</w:t>
            </w:r>
          </w:p>
        </w:tc>
        <w:tc>
          <w:tcPr>
            <w:tcW w:w="1416" w:type="dxa"/>
          </w:tcPr>
          <w:p w14:paraId="61CC5C94" w14:textId="77777777" w:rsidR="00FC167B" w:rsidRDefault="00E40836">
            <w:pPr>
              <w:pStyle w:val="TableParagraph"/>
              <w:spacing w:before="0" w:line="275" w:lineRule="exact"/>
              <w:rPr>
                <w:sz w:val="26"/>
              </w:rPr>
            </w:pPr>
            <w:r>
              <w:rPr>
                <w:sz w:val="26"/>
              </w:rPr>
              <w:t>1401/2015</w:t>
            </w:r>
          </w:p>
        </w:tc>
        <w:tc>
          <w:tcPr>
            <w:tcW w:w="4166" w:type="dxa"/>
          </w:tcPr>
          <w:p w14:paraId="78088728" w14:textId="77777777" w:rsidR="00FC167B" w:rsidRDefault="00E40836">
            <w:pPr>
              <w:pStyle w:val="TableParagraph"/>
              <w:spacing w:before="0" w:line="275" w:lineRule="exact"/>
              <w:rPr>
                <w:sz w:val="26"/>
              </w:rPr>
            </w:pPr>
            <w:r>
              <w:rPr>
                <w:sz w:val="26"/>
              </w:rPr>
              <w:t>Coord. Dep Administrativo Educa.</w:t>
            </w:r>
          </w:p>
        </w:tc>
        <w:tc>
          <w:tcPr>
            <w:tcW w:w="915" w:type="dxa"/>
          </w:tcPr>
          <w:p w14:paraId="7A361139" w14:textId="77777777" w:rsidR="00FC167B" w:rsidRDefault="00E40836">
            <w:pPr>
              <w:pStyle w:val="TableParagraph"/>
              <w:spacing w:before="0" w:line="275" w:lineRule="exact"/>
              <w:ind w:left="104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</w:tr>
    </w:tbl>
    <w:p w14:paraId="323A3A7F" w14:textId="77777777" w:rsidR="00FC167B" w:rsidRDefault="00FC167B">
      <w:pPr>
        <w:pStyle w:val="Corpodetexto"/>
        <w:rPr>
          <w:sz w:val="28"/>
        </w:rPr>
      </w:pPr>
    </w:p>
    <w:p w14:paraId="7EE2EA4E" w14:textId="77777777" w:rsidR="00FC167B" w:rsidRDefault="00FC167B">
      <w:pPr>
        <w:pStyle w:val="Corpodetexto"/>
        <w:spacing w:before="4"/>
        <w:rPr>
          <w:sz w:val="24"/>
        </w:rPr>
      </w:pPr>
    </w:p>
    <w:p w14:paraId="6243C02C" w14:textId="77777777" w:rsidR="00FC167B" w:rsidRDefault="00E40836">
      <w:pPr>
        <w:pStyle w:val="Corpodetexto"/>
        <w:spacing w:before="1"/>
        <w:ind w:left="100" w:right="113" w:firstLine="65"/>
        <w:jc w:val="both"/>
      </w:pPr>
      <w:r>
        <w:rPr>
          <w:b/>
        </w:rPr>
        <w:t xml:space="preserve">Art. 2º: </w:t>
      </w:r>
      <w:r>
        <w:t>Cria um cargo de Procurador Adjunto Padrão CC5/FG5 que terá a seguinte caracterização das atribuições do</w:t>
      </w:r>
      <w:r>
        <w:rPr>
          <w:spacing w:val="-5"/>
        </w:rPr>
        <w:t xml:space="preserve"> </w:t>
      </w:r>
      <w:r>
        <w:t>cargo:</w:t>
      </w:r>
    </w:p>
    <w:p w14:paraId="5C305257" w14:textId="77777777" w:rsidR="00FC167B" w:rsidRDefault="00FC167B">
      <w:pPr>
        <w:pStyle w:val="Corpodetexto"/>
        <w:spacing w:before="9"/>
        <w:rPr>
          <w:sz w:val="25"/>
        </w:rPr>
      </w:pPr>
    </w:p>
    <w:p w14:paraId="44D3C532" w14:textId="77777777" w:rsidR="00FC167B" w:rsidRDefault="00E40836">
      <w:pPr>
        <w:pStyle w:val="Ttulo2"/>
        <w:jc w:val="both"/>
      </w:pPr>
      <w:r>
        <w:t>CARGO: PROCURADOR</w:t>
      </w:r>
      <w:r>
        <w:rPr>
          <w:spacing w:val="-6"/>
        </w:rPr>
        <w:t xml:space="preserve"> </w:t>
      </w:r>
      <w:r>
        <w:t>ADJUNTO</w:t>
      </w:r>
    </w:p>
    <w:p w14:paraId="0B40F718" w14:textId="77777777" w:rsidR="00FC167B" w:rsidRDefault="00E40836">
      <w:pPr>
        <w:pStyle w:val="Corpodetexto"/>
        <w:spacing w:before="1"/>
        <w:ind w:left="100" w:right="116"/>
        <w:jc w:val="both"/>
      </w:pPr>
      <w:r>
        <w:rPr>
          <w:b/>
          <w:i/>
        </w:rPr>
        <w:t xml:space="preserve">DESCRIÇÃO SINTÉTICA DA FUNÇÃO: </w:t>
      </w:r>
      <w:r>
        <w:t>Exercer atividade de relativa complexidade, envolvendo a execução de trabalhos de assessoramento e substituição do Procurador-Geral;</w:t>
      </w:r>
    </w:p>
    <w:p w14:paraId="565404B9" w14:textId="77777777" w:rsidR="00FC167B" w:rsidRDefault="00E40836">
      <w:pPr>
        <w:pStyle w:val="Corpodetexto"/>
        <w:ind w:left="100" w:right="111"/>
        <w:jc w:val="both"/>
      </w:pPr>
      <w:r>
        <w:rPr>
          <w:b/>
        </w:rPr>
        <w:t xml:space="preserve">DESCRIÇÃO ANALÍTICA DA FUNÇÃO: </w:t>
      </w:r>
      <w:r>
        <w:t>Planejar, acompanhar, assessorar e substituir, se necessário, o Procurador-Geral, na prestaç</w:t>
      </w:r>
      <w:r>
        <w:t>ão dos serviços municipais inerentes</w:t>
      </w:r>
      <w:r>
        <w:rPr>
          <w:spacing w:val="-13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Procuradoria.</w:t>
      </w:r>
      <w:r>
        <w:rPr>
          <w:spacing w:val="-9"/>
        </w:rPr>
        <w:t xml:space="preserve"> </w:t>
      </w:r>
      <w:r>
        <w:t>Atuar</w:t>
      </w:r>
      <w:r>
        <w:rPr>
          <w:spacing w:val="-13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qualquer</w:t>
      </w:r>
      <w:r>
        <w:rPr>
          <w:spacing w:val="-14"/>
        </w:rPr>
        <w:t xml:space="preserve"> </w:t>
      </w:r>
      <w:r>
        <w:t>foro</w:t>
      </w:r>
      <w:r>
        <w:rPr>
          <w:spacing w:val="-7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instância,</w:t>
      </w:r>
      <w:r>
        <w:rPr>
          <w:spacing w:val="-1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nome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 xml:space="preserve">Município, nos feitos em que ele seja autor, réu, assistente ou oponente, ou simplesmente interessado; efetuar a cobrança judicial da dívida ativa; emitir </w:t>
      </w:r>
      <w:r>
        <w:t>pareceres singulares ou relatar pareceres coletivos, fazendo os estudos necessários de alta indagação, nos campos da indagação, nos campos da pesquisa da doutrina, da legislação e da jurisprudência,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apresentar</w:t>
      </w:r>
      <w:r>
        <w:rPr>
          <w:spacing w:val="-9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pronunciamento</w:t>
      </w:r>
      <w:r>
        <w:rPr>
          <w:spacing w:val="-7"/>
        </w:rPr>
        <w:t xml:space="preserve"> </w:t>
      </w:r>
      <w:r>
        <w:t>devidamente</w:t>
      </w:r>
      <w:r>
        <w:rPr>
          <w:spacing w:val="-8"/>
        </w:rPr>
        <w:t xml:space="preserve"> </w:t>
      </w:r>
      <w:r>
        <w:t>funda</w:t>
      </w:r>
      <w:r>
        <w:t>mentado e jurídico; responder consultas sobre interpretações de textos legais de interesse do Município; prestar assistência aos órgãos em assunto de natureza jurídica; estudar assuntos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direito,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ordem</w:t>
      </w:r>
      <w:r>
        <w:rPr>
          <w:spacing w:val="-8"/>
        </w:rPr>
        <w:t xml:space="preserve"> </w:t>
      </w:r>
      <w:r>
        <w:t>geral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especificada,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habilitar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a solucionar problemas administrativos; examinar anteprojetos de leis e outros atos normativos;</w:t>
      </w:r>
      <w:r>
        <w:rPr>
          <w:spacing w:val="7"/>
        </w:rPr>
        <w:t xml:space="preserve"> </w:t>
      </w:r>
      <w:r>
        <w:t>estudar</w:t>
      </w:r>
      <w:r>
        <w:rPr>
          <w:spacing w:val="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minutar</w:t>
      </w:r>
      <w:r>
        <w:rPr>
          <w:spacing w:val="8"/>
        </w:rPr>
        <w:t xml:space="preserve"> </w:t>
      </w:r>
      <w:r>
        <w:t>contratos,</w:t>
      </w:r>
      <w:r>
        <w:rPr>
          <w:spacing w:val="14"/>
        </w:rPr>
        <w:t xml:space="preserve"> </w:t>
      </w:r>
      <w:r>
        <w:t>termos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compromisso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responsabilidade,</w:t>
      </w:r>
    </w:p>
    <w:p w14:paraId="7045FF1A" w14:textId="77777777" w:rsidR="00FC167B" w:rsidRDefault="00FC167B">
      <w:pPr>
        <w:jc w:val="both"/>
        <w:sectPr w:rsidR="00FC167B">
          <w:type w:val="continuous"/>
          <w:pgSz w:w="11910" w:h="16840"/>
          <w:pgMar w:top="1600" w:right="1160" w:bottom="280" w:left="1600" w:header="720" w:footer="720" w:gutter="0"/>
          <w:cols w:space="720"/>
        </w:sectPr>
      </w:pPr>
    </w:p>
    <w:p w14:paraId="485876BD" w14:textId="77777777" w:rsidR="00FC167B" w:rsidRDefault="00E40836">
      <w:pPr>
        <w:pStyle w:val="Corpodetexto"/>
        <w:spacing w:before="78"/>
        <w:ind w:left="100" w:right="109"/>
        <w:jc w:val="both"/>
      </w:pPr>
      <w:r>
        <w:lastRenderedPageBreak/>
        <w:t>convênios, contratos de concessão, locação, comodato, desapropr</w:t>
      </w:r>
      <w:r>
        <w:t>iação, doação em pagamento,</w:t>
      </w:r>
      <w:r>
        <w:rPr>
          <w:spacing w:val="-9"/>
        </w:rPr>
        <w:t xml:space="preserve"> </w:t>
      </w:r>
      <w:r>
        <w:t>hipotecas,</w:t>
      </w:r>
      <w:r>
        <w:rPr>
          <w:spacing w:val="-9"/>
        </w:rPr>
        <w:t xml:space="preserve"> </w:t>
      </w:r>
      <w:r>
        <w:t>compras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vendas,</w:t>
      </w:r>
      <w:r>
        <w:rPr>
          <w:spacing w:val="-9"/>
        </w:rPr>
        <w:t xml:space="preserve"> </w:t>
      </w:r>
      <w:r>
        <w:t>permutas,</w:t>
      </w:r>
      <w:r>
        <w:rPr>
          <w:spacing w:val="-8"/>
        </w:rPr>
        <w:t xml:space="preserve"> </w:t>
      </w:r>
      <w:r>
        <w:t>doação,</w:t>
      </w:r>
      <w:r>
        <w:rPr>
          <w:spacing w:val="-10"/>
        </w:rPr>
        <w:t xml:space="preserve"> </w:t>
      </w:r>
      <w:r>
        <w:t>transferências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domínio e outros títulos, bem como elaborar anteprojetos de leis e decretos, justificativas de veto, regulamentos; proceder ao exame dos documentos necessários à f</w:t>
      </w:r>
      <w:r>
        <w:t>ormalização dos títulos supra citados, escrituras e outros atos; prestar assessoramento jurídico a todas as Secretarias Municipais em relação às questões legais enfrentadas especialmente ao Setor de Arquitetura e Engenharia para a regularização de loteamen</w:t>
      </w:r>
      <w:r>
        <w:t>tos clandestinos; responsabilizar-se por equipes auxiliares necessárias à execução das atividades próprias de cargo; executar tarefas</w:t>
      </w:r>
      <w:r>
        <w:rPr>
          <w:spacing w:val="-15"/>
        </w:rPr>
        <w:t xml:space="preserve"> </w:t>
      </w:r>
      <w:r>
        <w:t>afins.</w:t>
      </w:r>
    </w:p>
    <w:p w14:paraId="04D018E4" w14:textId="77777777" w:rsidR="00FC167B" w:rsidRDefault="00E40836">
      <w:pPr>
        <w:ind w:left="100"/>
        <w:jc w:val="both"/>
        <w:rPr>
          <w:sz w:val="26"/>
        </w:rPr>
      </w:pPr>
      <w:r>
        <w:rPr>
          <w:b/>
          <w:sz w:val="26"/>
        </w:rPr>
        <w:t>FORMA DE PROVIMENTO</w:t>
      </w:r>
      <w:r>
        <w:rPr>
          <w:sz w:val="26"/>
        </w:rPr>
        <w:t>: CC/FG</w:t>
      </w:r>
    </w:p>
    <w:p w14:paraId="3E578957" w14:textId="77777777" w:rsidR="00FC167B" w:rsidRDefault="00E40836">
      <w:pPr>
        <w:ind w:left="100" w:right="114"/>
        <w:jc w:val="both"/>
        <w:rPr>
          <w:sz w:val="26"/>
        </w:rPr>
      </w:pPr>
      <w:r>
        <w:rPr>
          <w:b/>
          <w:sz w:val="26"/>
        </w:rPr>
        <w:t xml:space="preserve">REQUISITOS PARA PROVIMENTO: </w:t>
      </w:r>
      <w:r>
        <w:rPr>
          <w:sz w:val="26"/>
        </w:rPr>
        <w:t xml:space="preserve">Ensino Superior Concluso em Direito ou Ciências Jurídicas e </w:t>
      </w:r>
      <w:r>
        <w:rPr>
          <w:sz w:val="26"/>
        </w:rPr>
        <w:t>inscrição ativa na OAB-RS.</w:t>
      </w:r>
    </w:p>
    <w:p w14:paraId="3F3CB662" w14:textId="77777777" w:rsidR="00FC167B" w:rsidRDefault="00E40836">
      <w:pPr>
        <w:pStyle w:val="Corpodetexto"/>
        <w:ind w:left="100" w:right="120"/>
        <w:jc w:val="both"/>
      </w:pPr>
      <w:r>
        <w:rPr>
          <w:b/>
        </w:rPr>
        <w:t xml:space="preserve">REGIME DE TRABALHO: </w:t>
      </w:r>
      <w:r>
        <w:t>Mínimo de 20 horas semanais no local de trabalho, podendo o exercício do cargo exigir a realização de atividades ou tarefas à noite, aos sábados, aos domingos e em feriados.</w:t>
      </w:r>
    </w:p>
    <w:p w14:paraId="172D9709" w14:textId="77777777" w:rsidR="00FC167B" w:rsidRDefault="00FC167B">
      <w:pPr>
        <w:pStyle w:val="Corpodetexto"/>
        <w:rPr>
          <w:sz w:val="28"/>
        </w:rPr>
      </w:pPr>
    </w:p>
    <w:p w14:paraId="4B07E80B" w14:textId="77777777" w:rsidR="00FC167B" w:rsidRDefault="00FC167B">
      <w:pPr>
        <w:pStyle w:val="Corpodetexto"/>
        <w:spacing w:before="3"/>
        <w:rPr>
          <w:sz w:val="24"/>
        </w:rPr>
      </w:pPr>
    </w:p>
    <w:p w14:paraId="095DDB8B" w14:textId="77777777" w:rsidR="00FC167B" w:rsidRDefault="00E40836">
      <w:pPr>
        <w:pStyle w:val="Corpodetexto"/>
        <w:ind w:left="100" w:right="108" w:firstLine="72"/>
        <w:jc w:val="both"/>
      </w:pPr>
      <w:r>
        <w:rPr>
          <w:b/>
        </w:rPr>
        <w:t xml:space="preserve">Art. 3º: </w:t>
      </w:r>
      <w:r>
        <w:t>Fica alterada a nomencla</w:t>
      </w:r>
      <w:r>
        <w:t>tura do cargo de Coordenador do Departamento de Tributos (Anexo II da Lei nº 1401-03/2015) para Assessor Jurídico, Padrão CC5/ FG5 , cujas atribuições passarão a ser as</w:t>
      </w:r>
      <w:r>
        <w:rPr>
          <w:spacing w:val="-2"/>
        </w:rPr>
        <w:t xml:space="preserve"> </w:t>
      </w:r>
      <w:r>
        <w:t>seguintes:</w:t>
      </w:r>
    </w:p>
    <w:p w14:paraId="70BC2C66" w14:textId="77777777" w:rsidR="00FC167B" w:rsidRDefault="00FC167B">
      <w:pPr>
        <w:pStyle w:val="Corpodetexto"/>
      </w:pPr>
    </w:p>
    <w:p w14:paraId="7E003B23" w14:textId="77777777" w:rsidR="00FC167B" w:rsidRDefault="00E40836">
      <w:pPr>
        <w:pStyle w:val="Corpodetexto"/>
        <w:ind w:left="100" w:right="116"/>
        <w:jc w:val="both"/>
      </w:pPr>
      <w:r>
        <w:rPr>
          <w:b/>
        </w:rPr>
        <w:t>DESCRIÇÃO SINTÉTICA DA FUNÇÃO</w:t>
      </w:r>
      <w:r>
        <w:t>: Prestar completo assessoramento administrati</w:t>
      </w:r>
      <w:r>
        <w:t>vo e jurídico ao Chefe do Executivo e as Secretarias Municipais nas questões jurídicas, de legislação e nos processos que envolvam a gestão do mesmo.</w:t>
      </w:r>
    </w:p>
    <w:p w14:paraId="69E9B81B" w14:textId="77777777" w:rsidR="00FC167B" w:rsidRDefault="00E40836">
      <w:pPr>
        <w:pStyle w:val="Corpodetexto"/>
        <w:ind w:left="100" w:right="112"/>
        <w:jc w:val="both"/>
      </w:pPr>
      <w:r>
        <w:rPr>
          <w:b/>
        </w:rPr>
        <w:t xml:space="preserve">DESCRIÇÃO ANALÍTICA DA FUNÇÃO: </w:t>
      </w:r>
      <w:r>
        <w:t>Emitir pareceres administrativos e jurídicos,</w:t>
      </w:r>
      <w:r>
        <w:rPr>
          <w:spacing w:val="-15"/>
        </w:rPr>
        <w:t xml:space="preserve"> </w:t>
      </w:r>
      <w:r>
        <w:t>fazendo</w:t>
      </w:r>
      <w:r>
        <w:rPr>
          <w:spacing w:val="-14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estudos</w:t>
      </w:r>
      <w:r>
        <w:rPr>
          <w:spacing w:val="-15"/>
        </w:rPr>
        <w:t xml:space="preserve"> </w:t>
      </w:r>
      <w:r>
        <w:t>necessários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legislação</w:t>
      </w:r>
      <w:r>
        <w:rPr>
          <w:spacing w:val="-15"/>
        </w:rPr>
        <w:t xml:space="preserve"> </w:t>
      </w:r>
      <w:r>
        <w:t>doutrina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jurisprudência</w:t>
      </w:r>
      <w:r>
        <w:rPr>
          <w:spacing w:val="-15"/>
        </w:rPr>
        <w:t xml:space="preserve"> </w:t>
      </w:r>
      <w:r>
        <w:t>pátria, para a solução dos expedientes e processos afins; assessorar na organização funcional e estrutural da Procuradoria, em todos os aspectos; substituir eventualmente o Procurador-Geral do Município; substituir nos afastamentos e impedimentos legais os</w:t>
      </w:r>
      <w:r>
        <w:t xml:space="preserve"> Procuradores Jurídicos do Município, especialmente nos períodos de férias regulamentares e/ou licenças funcionais a qualquer título; atuar em qualquer foro ou instância, em nome do Município, nos feitos em que ele seja autor, réu, assistente ou oponente, </w:t>
      </w:r>
      <w:r>
        <w:t>ou simplesmente interessado; efetuar a cobrança judicial da dívida ativa; emitir pareceres singulares ou relatar pareceres coletivos, fazendo os estudos necessários de alta indagação, nos campos da indagação, nos campos da pesquisa da doutrina, da legislaç</w:t>
      </w:r>
      <w:r>
        <w:t>ão e da jurisprudência, de forma a apresentar um pronunciamento devidamente fundamentado e jurídico, prestar assessoramento jurídico a todas as Secretarias Municipais em relação às questões legais enfrentadas; prestar assessoramento a todos os setores e de</w:t>
      </w:r>
      <w:r>
        <w:t>partamentos das diversas Secretarias Municipais, especialmente ao setor de Licitações e Contratos, ao Departamento de Recursos Humanos, acompanhando os Processos Administrativos Disciplinares e Sindicâncias, ao Setor de Arquitetura e Engenharia, e à Contro</w:t>
      </w:r>
      <w:r>
        <w:t>ladoria Interna; e executar as demais atividades de cunho jurídico que a sua inscrição junto ao órgão de classe (OAB/RS) lhe</w:t>
      </w:r>
      <w:r>
        <w:rPr>
          <w:spacing w:val="-2"/>
        </w:rPr>
        <w:t xml:space="preserve"> </w:t>
      </w:r>
      <w:r>
        <w:t>confere.</w:t>
      </w:r>
    </w:p>
    <w:p w14:paraId="4648D088" w14:textId="77777777" w:rsidR="00FC167B" w:rsidRDefault="00E40836">
      <w:pPr>
        <w:ind w:left="100"/>
        <w:jc w:val="both"/>
        <w:rPr>
          <w:sz w:val="26"/>
        </w:rPr>
      </w:pPr>
      <w:r>
        <w:rPr>
          <w:b/>
          <w:sz w:val="26"/>
        </w:rPr>
        <w:t>FORMA DE PROVIMENTO</w:t>
      </w:r>
      <w:r>
        <w:rPr>
          <w:sz w:val="26"/>
        </w:rPr>
        <w:t>: CC/FG</w:t>
      </w:r>
    </w:p>
    <w:p w14:paraId="7274BA62" w14:textId="77777777" w:rsidR="00FC167B" w:rsidRDefault="00FC167B">
      <w:pPr>
        <w:jc w:val="both"/>
        <w:rPr>
          <w:sz w:val="26"/>
        </w:rPr>
        <w:sectPr w:rsidR="00FC167B">
          <w:pgSz w:w="11910" w:h="16840"/>
          <w:pgMar w:top="1340" w:right="1160" w:bottom="280" w:left="1600" w:header="720" w:footer="720" w:gutter="0"/>
          <w:cols w:space="720"/>
        </w:sectPr>
      </w:pPr>
    </w:p>
    <w:p w14:paraId="031F3EA9" w14:textId="77777777" w:rsidR="00FC167B" w:rsidRDefault="00E40836">
      <w:pPr>
        <w:spacing w:before="78"/>
        <w:ind w:left="100" w:right="114"/>
        <w:jc w:val="both"/>
        <w:rPr>
          <w:sz w:val="26"/>
        </w:rPr>
      </w:pPr>
      <w:r>
        <w:rPr>
          <w:b/>
          <w:sz w:val="26"/>
        </w:rPr>
        <w:lastRenderedPageBreak/>
        <w:t xml:space="preserve">REQUISITOS PARA PROVIMENTO: </w:t>
      </w:r>
      <w:r>
        <w:rPr>
          <w:sz w:val="26"/>
        </w:rPr>
        <w:t>Ensino Superior Concluso em Direito ou Ciências Juríd</w:t>
      </w:r>
      <w:r>
        <w:rPr>
          <w:sz w:val="26"/>
        </w:rPr>
        <w:t>icas e inscrição ativa na OAB-RS.</w:t>
      </w:r>
    </w:p>
    <w:p w14:paraId="60B39303" w14:textId="77777777" w:rsidR="00FC167B" w:rsidRDefault="00E40836">
      <w:pPr>
        <w:pStyle w:val="Corpodetexto"/>
        <w:ind w:left="100" w:right="114"/>
        <w:jc w:val="both"/>
      </w:pPr>
      <w:r>
        <w:rPr>
          <w:b/>
        </w:rPr>
        <w:t xml:space="preserve">REGIME DE TRABALHO: </w:t>
      </w:r>
      <w:r>
        <w:t>Mínimo de 20 horas semanais no local de trabalho, podendo o exercício do cargo exigir a realização de atividades ou tarefas à noite, aos sábados, aos domingos e em feriados.</w:t>
      </w:r>
    </w:p>
    <w:p w14:paraId="641BCE14" w14:textId="77777777" w:rsidR="00FC167B" w:rsidRDefault="00FC167B">
      <w:pPr>
        <w:pStyle w:val="Corpodetexto"/>
        <w:rPr>
          <w:sz w:val="28"/>
        </w:rPr>
      </w:pPr>
    </w:p>
    <w:p w14:paraId="19BDCD01" w14:textId="77777777" w:rsidR="00FC167B" w:rsidRDefault="00FC167B">
      <w:pPr>
        <w:pStyle w:val="Corpodetexto"/>
        <w:spacing w:before="2"/>
        <w:rPr>
          <w:sz w:val="24"/>
        </w:rPr>
      </w:pPr>
    </w:p>
    <w:p w14:paraId="216E5CE2" w14:textId="77777777" w:rsidR="00FC167B" w:rsidRDefault="00E40836">
      <w:pPr>
        <w:pStyle w:val="Corpodetexto"/>
        <w:ind w:left="100" w:right="119"/>
        <w:jc w:val="both"/>
      </w:pPr>
      <w:r>
        <w:rPr>
          <w:b/>
        </w:rPr>
        <w:t>Art.</w:t>
      </w:r>
      <w:r>
        <w:rPr>
          <w:b/>
          <w:spacing w:val="-17"/>
        </w:rPr>
        <w:t xml:space="preserve"> </w:t>
      </w:r>
      <w:r>
        <w:rPr>
          <w:b/>
        </w:rPr>
        <w:t>4º</w:t>
      </w:r>
      <w:r>
        <w:t>:</w:t>
      </w:r>
      <w:r>
        <w:rPr>
          <w:spacing w:val="-19"/>
        </w:rPr>
        <w:t xml:space="preserve"> </w:t>
      </w:r>
      <w:r>
        <w:t>Fica</w:t>
      </w:r>
      <w:r>
        <w:rPr>
          <w:spacing w:val="-17"/>
        </w:rPr>
        <w:t xml:space="preserve"> </w:t>
      </w:r>
      <w:r>
        <w:t>extinto</w:t>
      </w:r>
      <w:r>
        <w:rPr>
          <w:spacing w:val="-13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Ca</w:t>
      </w:r>
      <w:r>
        <w:t>rgo</w:t>
      </w:r>
      <w:r>
        <w:rPr>
          <w:spacing w:val="-1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Provimento</w:t>
      </w:r>
      <w:r>
        <w:rPr>
          <w:spacing w:val="-19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Comissão</w:t>
      </w:r>
      <w:r>
        <w:rPr>
          <w:spacing w:val="-13"/>
        </w:rPr>
        <w:t xml:space="preserve"> </w:t>
      </w:r>
      <w:r>
        <w:t>criado</w:t>
      </w:r>
      <w:r>
        <w:rPr>
          <w:spacing w:val="-12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constante</w:t>
      </w:r>
      <w:r>
        <w:rPr>
          <w:spacing w:val="-13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Anexo II</w:t>
      </w:r>
      <w:r>
        <w:rPr>
          <w:spacing w:val="-19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Lei</w:t>
      </w:r>
      <w:r>
        <w:rPr>
          <w:spacing w:val="-20"/>
        </w:rPr>
        <w:t xml:space="preserve"> </w:t>
      </w:r>
      <w:r>
        <w:t>nº</w:t>
      </w:r>
      <w:r>
        <w:rPr>
          <w:spacing w:val="-17"/>
        </w:rPr>
        <w:t xml:space="preserve"> </w:t>
      </w:r>
      <w:r>
        <w:t>1401-03/2015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Supervisor</w:t>
      </w:r>
      <w:r>
        <w:rPr>
          <w:spacing w:val="-19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Centro</w:t>
      </w:r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Referência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Assistência</w:t>
      </w:r>
      <w:r>
        <w:rPr>
          <w:spacing w:val="-20"/>
        </w:rPr>
        <w:t xml:space="preserve"> </w:t>
      </w:r>
      <w:r>
        <w:t>Social, padrão</w:t>
      </w:r>
      <w:r>
        <w:rPr>
          <w:spacing w:val="-1"/>
        </w:rPr>
        <w:t xml:space="preserve"> </w:t>
      </w:r>
      <w:r>
        <w:t>CC4.</w:t>
      </w:r>
    </w:p>
    <w:p w14:paraId="21EE0273" w14:textId="77777777" w:rsidR="00FC167B" w:rsidRDefault="00FC167B">
      <w:pPr>
        <w:pStyle w:val="Corpodetexto"/>
        <w:rPr>
          <w:sz w:val="28"/>
        </w:rPr>
      </w:pPr>
    </w:p>
    <w:p w14:paraId="42E0C008" w14:textId="77777777" w:rsidR="00FC167B" w:rsidRDefault="00FC167B">
      <w:pPr>
        <w:pStyle w:val="Corpodetexto"/>
        <w:spacing w:before="1"/>
        <w:rPr>
          <w:sz w:val="24"/>
        </w:rPr>
      </w:pPr>
    </w:p>
    <w:p w14:paraId="4333CCF8" w14:textId="77777777" w:rsidR="00FC167B" w:rsidRDefault="00E40836">
      <w:pPr>
        <w:pStyle w:val="Corpodetexto"/>
        <w:ind w:left="100" w:right="121"/>
        <w:jc w:val="both"/>
      </w:pPr>
      <w:r>
        <w:rPr>
          <w:b/>
        </w:rPr>
        <w:t xml:space="preserve">Art. 5º: </w:t>
      </w:r>
      <w:r>
        <w:t>Cria um cargo de Assessor da Procuradoria CC4, que terá a seguinte caracterização das atribuições do cargo:</w:t>
      </w:r>
    </w:p>
    <w:p w14:paraId="354B2CAC" w14:textId="77777777" w:rsidR="00FC167B" w:rsidRDefault="00FC167B">
      <w:pPr>
        <w:pStyle w:val="Corpodetexto"/>
        <w:spacing w:before="10"/>
        <w:rPr>
          <w:sz w:val="25"/>
        </w:rPr>
      </w:pPr>
    </w:p>
    <w:p w14:paraId="1FFD8F83" w14:textId="77777777" w:rsidR="00FC167B" w:rsidRDefault="00E40836">
      <w:pPr>
        <w:pStyle w:val="Ttulo1"/>
        <w:jc w:val="both"/>
      </w:pPr>
      <w:r>
        <w:t>CARGO: ASSESSOR DA PROCURADORIA</w:t>
      </w:r>
    </w:p>
    <w:p w14:paraId="5D7763F0" w14:textId="77777777" w:rsidR="00FC167B" w:rsidRDefault="00E40836">
      <w:pPr>
        <w:ind w:left="100" w:right="115"/>
        <w:jc w:val="both"/>
        <w:rPr>
          <w:sz w:val="26"/>
        </w:rPr>
      </w:pPr>
      <w:r>
        <w:rPr>
          <w:b/>
          <w:sz w:val="26"/>
        </w:rPr>
        <w:t xml:space="preserve">DESCRIÇÃO SINTÉTICA DA FUNÇÃO: </w:t>
      </w:r>
      <w:r>
        <w:rPr>
          <w:sz w:val="26"/>
        </w:rPr>
        <w:t>Prestar completo assessoramento administrativo e jurídico à Procuradoria Jurídica do</w:t>
      </w:r>
      <w:r>
        <w:rPr>
          <w:sz w:val="26"/>
        </w:rPr>
        <w:t xml:space="preserve"> Município.</w:t>
      </w:r>
    </w:p>
    <w:p w14:paraId="4841D5BD" w14:textId="77777777" w:rsidR="00FC167B" w:rsidRDefault="00E40836">
      <w:pPr>
        <w:pStyle w:val="Corpodetexto"/>
        <w:ind w:left="100" w:right="125"/>
      </w:pPr>
      <w:r>
        <w:rPr>
          <w:b/>
        </w:rPr>
        <w:t xml:space="preserve">DESCRIÇÃO ANALÍTICA DA FUNÇÃO: </w:t>
      </w:r>
      <w:r>
        <w:t>Emitir pareceres administrativos e jurídicos,</w:t>
      </w:r>
      <w:r>
        <w:rPr>
          <w:spacing w:val="-15"/>
        </w:rPr>
        <w:t xml:space="preserve"> </w:t>
      </w:r>
      <w:r>
        <w:t>fazendo</w:t>
      </w:r>
      <w:r>
        <w:rPr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estudos</w:t>
      </w:r>
      <w:r>
        <w:rPr>
          <w:spacing w:val="-15"/>
        </w:rPr>
        <w:t xml:space="preserve"> </w:t>
      </w:r>
      <w:r>
        <w:t>necessários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legislação</w:t>
      </w:r>
      <w:r>
        <w:rPr>
          <w:spacing w:val="-15"/>
        </w:rPr>
        <w:t xml:space="preserve"> </w:t>
      </w:r>
      <w:r>
        <w:t>doutrina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jurisprudência</w:t>
      </w:r>
      <w:r>
        <w:rPr>
          <w:spacing w:val="-14"/>
        </w:rPr>
        <w:t xml:space="preserve"> </w:t>
      </w:r>
      <w:r>
        <w:t xml:space="preserve">pátria, para a solução dos expedientes e processos afins; assessorar na organização funcional e </w:t>
      </w:r>
      <w:r>
        <w:t>estrutural da Procuradoria, em todos os aspectos; substituir nos afastamentos e impedimentos legais os Procuradores Jurídicos do Município, especialmente nos períodos de férias regulamentares e/ou licenças funcionais a qualquer título; prestar assessoramen</w:t>
      </w:r>
      <w:r>
        <w:t>to jurídico a todas as Secretarias Municipais em relação às questões legais enfrentadas; prestar assessoramento a todos os setores e departamentos das diversas Secretarias Municipais,  executar as demais atividades de cunho jurídico  que a sua inscrição ju</w:t>
      </w:r>
      <w:r>
        <w:t>nto ao órgão de classe (OAB/RS) lhe confere; controlar, peticionar e acompanhar os processos físicos e eletrônicos de Execução</w:t>
      </w:r>
      <w:r>
        <w:rPr>
          <w:spacing w:val="-25"/>
        </w:rPr>
        <w:t xml:space="preserve"> </w:t>
      </w:r>
      <w:r>
        <w:t>Fiscal.</w:t>
      </w:r>
    </w:p>
    <w:p w14:paraId="20B18E8D" w14:textId="77777777" w:rsidR="00FC167B" w:rsidRDefault="00E40836">
      <w:pPr>
        <w:pStyle w:val="Ttulo1"/>
        <w:spacing w:before="1"/>
        <w:jc w:val="both"/>
      </w:pPr>
      <w:r>
        <w:t>FORMA DE PROVIMENTO: CC/FG</w:t>
      </w:r>
    </w:p>
    <w:p w14:paraId="56B6775C" w14:textId="77777777" w:rsidR="00FC167B" w:rsidRDefault="00E40836">
      <w:pPr>
        <w:ind w:left="100" w:right="114"/>
        <w:jc w:val="both"/>
        <w:rPr>
          <w:b/>
          <w:sz w:val="26"/>
        </w:rPr>
      </w:pPr>
      <w:r>
        <w:rPr>
          <w:b/>
          <w:sz w:val="26"/>
        </w:rPr>
        <w:t xml:space="preserve">REQUISITOS PARA PROVIMENTO: </w:t>
      </w:r>
      <w:r>
        <w:rPr>
          <w:sz w:val="26"/>
        </w:rPr>
        <w:t>Ensino Superior Concluso em Direito ou Ciências Jurídicas e inscrição ativa na OAB-RS</w:t>
      </w:r>
      <w:r>
        <w:rPr>
          <w:b/>
          <w:sz w:val="26"/>
        </w:rPr>
        <w:t>.</w:t>
      </w:r>
    </w:p>
    <w:p w14:paraId="310DF0D8" w14:textId="77777777" w:rsidR="00FC167B" w:rsidRDefault="00E40836">
      <w:pPr>
        <w:pStyle w:val="Corpodetexto"/>
        <w:ind w:left="100" w:right="120"/>
        <w:jc w:val="both"/>
      </w:pPr>
      <w:r>
        <w:rPr>
          <w:b/>
        </w:rPr>
        <w:t xml:space="preserve">REGIME DE TRABALHO: </w:t>
      </w:r>
      <w:r>
        <w:t>Mínimo de 20 horas semanais no local de trabalho, podendo o exercício do cargo exigir a realização de atividades ou tarefas à noite, aos sábados, aos</w:t>
      </w:r>
      <w:r>
        <w:t xml:space="preserve"> domingos e em feriados.”</w:t>
      </w:r>
    </w:p>
    <w:p w14:paraId="7EDD61EF" w14:textId="77777777" w:rsidR="00FC167B" w:rsidRDefault="00FC167B">
      <w:pPr>
        <w:pStyle w:val="Corpodetexto"/>
        <w:rPr>
          <w:sz w:val="28"/>
        </w:rPr>
      </w:pPr>
    </w:p>
    <w:p w14:paraId="0E031B5E" w14:textId="77777777" w:rsidR="00FC167B" w:rsidRDefault="00FC167B">
      <w:pPr>
        <w:pStyle w:val="Corpodetexto"/>
        <w:spacing w:before="6"/>
        <w:rPr>
          <w:sz w:val="24"/>
        </w:rPr>
      </w:pPr>
    </w:p>
    <w:p w14:paraId="283D9D46" w14:textId="77777777" w:rsidR="00FC167B" w:rsidRDefault="00E40836">
      <w:pPr>
        <w:pStyle w:val="Corpodetexto"/>
        <w:spacing w:line="237" w:lineRule="auto"/>
        <w:ind w:left="100" w:right="113"/>
        <w:jc w:val="both"/>
      </w:pPr>
      <w:r>
        <w:rPr>
          <w:b/>
        </w:rPr>
        <w:t xml:space="preserve">Art. 6º: </w:t>
      </w:r>
      <w:r>
        <w:t>As atribuições do cargo de Procurador Geral do Município de que trata a Lei 1715/2019, passam a ser as seguintes:</w:t>
      </w:r>
    </w:p>
    <w:p w14:paraId="5EC73BC7" w14:textId="77777777" w:rsidR="00FC167B" w:rsidRDefault="00FC167B">
      <w:pPr>
        <w:pStyle w:val="Corpodetexto"/>
        <w:spacing w:before="1"/>
      </w:pPr>
    </w:p>
    <w:p w14:paraId="1C4D27B9" w14:textId="77777777" w:rsidR="00FC167B" w:rsidRDefault="00E40836">
      <w:pPr>
        <w:pStyle w:val="Ttulo1"/>
      </w:pPr>
      <w:r>
        <w:t>CARGO: PROCURADOR-GERAL DO MUNICÍPIO</w:t>
      </w:r>
    </w:p>
    <w:p w14:paraId="56F9A34C" w14:textId="77777777" w:rsidR="00FC167B" w:rsidRDefault="00E40836">
      <w:pPr>
        <w:tabs>
          <w:tab w:val="left" w:pos="7897"/>
          <w:tab w:val="left" w:pos="8911"/>
        </w:tabs>
        <w:spacing w:before="2"/>
        <w:ind w:left="100" w:right="115"/>
        <w:rPr>
          <w:sz w:val="26"/>
        </w:rPr>
      </w:pPr>
      <w:r>
        <w:rPr>
          <w:b/>
          <w:sz w:val="26"/>
        </w:rPr>
        <w:t xml:space="preserve">DESCRIÇÃO SINTÉTICA DA FUNÇÃO:  </w:t>
      </w:r>
      <w:r>
        <w:rPr>
          <w:sz w:val="26"/>
        </w:rPr>
        <w:t xml:space="preserve">chefiar, </w:t>
      </w:r>
      <w:r>
        <w:rPr>
          <w:spacing w:val="47"/>
          <w:sz w:val="26"/>
        </w:rPr>
        <w:t xml:space="preserve"> </w:t>
      </w:r>
      <w:r>
        <w:rPr>
          <w:sz w:val="26"/>
        </w:rPr>
        <w:t>dirigir,</w:t>
      </w:r>
      <w:r>
        <w:rPr>
          <w:spacing w:val="37"/>
          <w:sz w:val="26"/>
        </w:rPr>
        <w:t xml:space="preserve"> </w:t>
      </w:r>
      <w:r>
        <w:rPr>
          <w:sz w:val="26"/>
        </w:rPr>
        <w:t>planejar,</w:t>
      </w:r>
      <w:r>
        <w:rPr>
          <w:sz w:val="26"/>
        </w:rPr>
        <w:tab/>
        <w:t>orient</w:t>
      </w:r>
      <w:r>
        <w:rPr>
          <w:sz w:val="26"/>
        </w:rPr>
        <w:t>ar</w:t>
      </w:r>
      <w:r>
        <w:rPr>
          <w:sz w:val="26"/>
        </w:rPr>
        <w:tab/>
      </w:r>
      <w:r>
        <w:rPr>
          <w:spacing w:val="-17"/>
          <w:sz w:val="26"/>
        </w:rPr>
        <w:t xml:space="preserve">e </w:t>
      </w:r>
      <w:r>
        <w:rPr>
          <w:sz w:val="26"/>
        </w:rPr>
        <w:t>coordenar a Procuradoria do</w:t>
      </w:r>
      <w:r>
        <w:rPr>
          <w:spacing w:val="-4"/>
          <w:sz w:val="26"/>
        </w:rPr>
        <w:t xml:space="preserve"> </w:t>
      </w:r>
      <w:r>
        <w:rPr>
          <w:sz w:val="26"/>
        </w:rPr>
        <w:t>Município.</w:t>
      </w:r>
    </w:p>
    <w:p w14:paraId="41FA7233" w14:textId="77777777" w:rsidR="00FC167B" w:rsidRDefault="00FC167B">
      <w:pPr>
        <w:rPr>
          <w:sz w:val="26"/>
        </w:rPr>
        <w:sectPr w:rsidR="00FC167B">
          <w:pgSz w:w="11910" w:h="16840"/>
          <w:pgMar w:top="1340" w:right="1160" w:bottom="280" w:left="1600" w:header="720" w:footer="720" w:gutter="0"/>
          <w:cols w:space="720"/>
        </w:sectPr>
      </w:pPr>
    </w:p>
    <w:p w14:paraId="3FFBF554" w14:textId="77777777" w:rsidR="00FC167B" w:rsidRDefault="00E40836">
      <w:pPr>
        <w:pStyle w:val="Corpodetexto"/>
        <w:tabs>
          <w:tab w:val="left" w:pos="1709"/>
          <w:tab w:val="left" w:pos="3348"/>
          <w:tab w:val="left" w:pos="4179"/>
          <w:tab w:val="left" w:pos="5834"/>
          <w:tab w:val="left" w:pos="7054"/>
          <w:tab w:val="left" w:pos="8015"/>
        </w:tabs>
        <w:spacing w:before="78"/>
        <w:ind w:left="100" w:right="108"/>
        <w:jc w:val="both"/>
      </w:pPr>
      <w:r>
        <w:rPr>
          <w:b/>
        </w:rPr>
        <w:lastRenderedPageBreak/>
        <w:t>DESCRIÇÃO</w:t>
      </w:r>
      <w:r>
        <w:rPr>
          <w:b/>
          <w:spacing w:val="-9"/>
        </w:rPr>
        <w:t xml:space="preserve"> </w:t>
      </w:r>
      <w:r>
        <w:rPr>
          <w:b/>
        </w:rPr>
        <w:t>ANALÍTICA</w:t>
      </w:r>
      <w:r>
        <w:rPr>
          <w:b/>
          <w:spacing w:val="-10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FUNÇÃO:</w:t>
      </w:r>
      <w:r>
        <w:rPr>
          <w:b/>
          <w:spacing w:val="-3"/>
        </w:rPr>
        <w:t xml:space="preserve"> </w:t>
      </w:r>
      <w:r>
        <w:t>representar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Município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Cruzeiro</w:t>
      </w:r>
      <w:r>
        <w:rPr>
          <w:spacing w:val="-3"/>
        </w:rPr>
        <w:t xml:space="preserve"> </w:t>
      </w:r>
      <w:r>
        <w:rPr>
          <w:spacing w:val="-7"/>
        </w:rPr>
        <w:t xml:space="preserve">do </w:t>
      </w:r>
      <w:r>
        <w:t xml:space="preserve">Sul em qualquer juízo ou instância, judicial ou extrajudicial, nas causas em que o mesmo for autor, réu, assistente, oponente ou de qualquer forma interessado; avocar  a defesa do interesse do Município em qualquer ação e processo judicial </w:t>
      </w:r>
      <w:r>
        <w:rPr>
          <w:spacing w:val="-6"/>
        </w:rPr>
        <w:t xml:space="preserve">ou </w:t>
      </w:r>
      <w:r>
        <w:t>administrativ</w:t>
      </w:r>
      <w:r>
        <w:t xml:space="preserve">o, inclusive da  Administração  Pública  Indireta,  bem  como  atribuí-la a Procurador ou Assessor Jurídico do Município  designado;  orientar  </w:t>
      </w:r>
      <w:r>
        <w:rPr>
          <w:spacing w:val="-14"/>
        </w:rPr>
        <w:t xml:space="preserve">e  </w:t>
      </w:r>
      <w:r>
        <w:t>supervisionar as atividades da instituição; receber, pessoalmente, as  citações  iniciais, notificações e int</w:t>
      </w:r>
      <w:r>
        <w:t xml:space="preserve">imações referentes a quaisquer ações ou procedimentos judiciais  contra  o  Município  ou   naqueles   em   que   este   seja   </w:t>
      </w:r>
      <w:r>
        <w:rPr>
          <w:spacing w:val="-3"/>
        </w:rPr>
        <w:t xml:space="preserve">parte  </w:t>
      </w:r>
      <w:r>
        <w:t xml:space="preserve">interessada; autorizar a desistência, transação, acordo e termo de compromisso </w:t>
      </w:r>
      <w:r>
        <w:rPr>
          <w:spacing w:val="-4"/>
        </w:rPr>
        <w:t>nos</w:t>
      </w:r>
      <w:r>
        <w:rPr>
          <w:spacing w:val="57"/>
        </w:rPr>
        <w:t xml:space="preserve"> </w:t>
      </w:r>
      <w:r>
        <w:t>processos judiciais de interesse da Fa</w:t>
      </w:r>
      <w:r>
        <w:t xml:space="preserve">zenda Municipal, quando autorizado </w:t>
      </w:r>
      <w:r>
        <w:rPr>
          <w:spacing w:val="-3"/>
        </w:rPr>
        <w:t xml:space="preserve">pelo </w:t>
      </w:r>
      <w:r>
        <w:t xml:space="preserve">Prefeito; assistir ao Prefeito no controle interno da legalidade dos atos </w:t>
      </w:r>
      <w:r>
        <w:rPr>
          <w:spacing w:val="-6"/>
        </w:rPr>
        <w:t xml:space="preserve">da </w:t>
      </w:r>
      <w:r>
        <w:t>Administração; exarar despacho conclusivo sobre os pareceres e informações elaborados pelos Assessores Jurídicos nos processos administrati</w:t>
      </w:r>
      <w:r>
        <w:t xml:space="preserve">vos que tramitem pela Procuradoria do  Município;  propor  ao  Prefeito  a  declaração  de nulidade  </w:t>
      </w:r>
      <w:r>
        <w:rPr>
          <w:spacing w:val="-6"/>
        </w:rPr>
        <w:t xml:space="preserve">ou </w:t>
      </w:r>
      <w:r>
        <w:t xml:space="preserve">a  revogação  de  atos  administrativos  ou,   ainda,   a   propositura   </w:t>
      </w:r>
      <w:r>
        <w:rPr>
          <w:spacing w:val="-6"/>
        </w:rPr>
        <w:t xml:space="preserve">de </w:t>
      </w:r>
      <w:r>
        <w:t>procedimentos judiciais que visem a declaração judicial de inconstitucional</w:t>
      </w:r>
      <w:r>
        <w:t xml:space="preserve">idade </w:t>
      </w:r>
      <w:r>
        <w:rPr>
          <w:spacing w:val="-6"/>
        </w:rPr>
        <w:t xml:space="preserve">de </w:t>
      </w:r>
      <w:r>
        <w:t xml:space="preserve">leis e atos normativos; requisitar processos, documentos, informações </w:t>
      </w:r>
      <w:r>
        <w:rPr>
          <w:spacing w:val="-11"/>
        </w:rPr>
        <w:t xml:space="preserve">e </w:t>
      </w:r>
      <w:r>
        <w:t xml:space="preserve">esclarecimentos aos Secretários Municipais ou a quaisquer autoridades </w:t>
      </w:r>
      <w:r>
        <w:rPr>
          <w:spacing w:val="-6"/>
        </w:rPr>
        <w:t xml:space="preserve">da </w:t>
      </w:r>
      <w:r>
        <w:t>Administração  Municipal;  opinar  pela  concessão  de  licenças,  férias, gratificações,   vantagens,</w:t>
      </w:r>
      <w:r>
        <w:t xml:space="preserve">  direitos   dos   servidores   da    Procuradoria;    requerer ao Prefeito a  instauração  de  processo administrativo disciplinar referente </w:t>
      </w:r>
      <w:r>
        <w:rPr>
          <w:spacing w:val="-11"/>
        </w:rPr>
        <w:t xml:space="preserve">a  </w:t>
      </w:r>
      <w:r>
        <w:t xml:space="preserve">infrações cometidas por Procurador do Município e servidores da Procuradoria; determinar o registro de elogios </w:t>
      </w:r>
      <w:r>
        <w:t xml:space="preserve">funcionais aos servidores lotados na Procuradoria; designar Procurador ou Assessor Jurídico do  Município  para  atuação  </w:t>
      </w:r>
      <w:r>
        <w:rPr>
          <w:spacing w:val="-5"/>
        </w:rPr>
        <w:t xml:space="preserve">nos  </w:t>
      </w:r>
      <w:r>
        <w:t>processos judiciais do Contencioso Judicial; designar  Assessor  Jurídico  para atuação nos processos administrativos do Contenci</w:t>
      </w:r>
      <w:r>
        <w:t xml:space="preserve">oso, Consultoria </w:t>
      </w:r>
      <w:r>
        <w:rPr>
          <w:spacing w:val="-12"/>
        </w:rPr>
        <w:t>e</w:t>
      </w:r>
      <w:r>
        <w:rPr>
          <w:spacing w:val="41"/>
        </w:rPr>
        <w:t xml:space="preserve"> </w:t>
      </w:r>
      <w:r>
        <w:t xml:space="preserve">Assessoramento Administrativo; baixar atos, normas, diretrizes e orientações normativas necessárias à execução  plena  das  funções  instituídas  no  artigo primeiro  desta  Lei;  despachar  diretamente  com  o  Prefeito;  representar  </w:t>
      </w:r>
      <w:r>
        <w:rPr>
          <w:spacing w:val="-13"/>
        </w:rPr>
        <w:t>o</w:t>
      </w:r>
      <w:r>
        <w:rPr>
          <w:spacing w:val="-13"/>
        </w:rPr>
        <w:t xml:space="preserve">  </w:t>
      </w:r>
      <w:r>
        <w:t xml:space="preserve">Prefeito  Municipal  nas  ações   diretas   de inconstitucionalidade junto ao Tribunal de Justiça do Estado; representar o Prefeito Municipal junto ao Tribunal de Contas  do Estado; presidir a Comissão  Examinadora  de  concurso  público  </w:t>
      </w:r>
      <w:r>
        <w:rPr>
          <w:spacing w:val="-4"/>
        </w:rPr>
        <w:t>para</w:t>
      </w:r>
      <w:r>
        <w:rPr>
          <w:spacing w:val="57"/>
        </w:rPr>
        <w:t xml:space="preserve"> </w:t>
      </w:r>
      <w:r>
        <w:t>Procurador</w:t>
      </w:r>
      <w:r>
        <w:t xml:space="preserve"> do Município; representar  a  Procuradoria  do  Município  </w:t>
      </w:r>
      <w:r>
        <w:rPr>
          <w:spacing w:val="-5"/>
        </w:rPr>
        <w:t xml:space="preserve">nos  </w:t>
      </w:r>
      <w:r>
        <w:t xml:space="preserve">convênios, contratos e acordos de seu interesse; propor ao Prefeito Municipal </w:t>
      </w:r>
      <w:r>
        <w:rPr>
          <w:spacing w:val="-12"/>
        </w:rPr>
        <w:t xml:space="preserve">a </w:t>
      </w:r>
      <w:r>
        <w:t>argüição  de   inconstitucionalidade   de   leis;   representar   a   autoridade competente sobre a inconstituc</w:t>
      </w:r>
      <w:r>
        <w:t xml:space="preserve">ionalidade de leis ou atos municipais frente a Constituição  Estadual,  por  determinação  do  Prefeito  Municipal;  revisar  </w:t>
      </w:r>
      <w:r>
        <w:rPr>
          <w:spacing w:val="-13"/>
        </w:rPr>
        <w:t xml:space="preserve">e </w:t>
      </w:r>
      <w:r>
        <w:t>ratificar pareceres exarados pelos procuradores  e  assessores;  delegar  atribuições aos Procuradores e Assessores, respeitadas</w:t>
      </w:r>
      <w:r>
        <w:t xml:space="preserve"> as atribuições de cada cargo; desempenhar outras atribuições que lhe forem conferidas por ato do Chefe do Poder Executivo; atender o público interno e externo; solicitar a compra de materiais e equipamentos; realizar outras tarefas afins. </w:t>
      </w:r>
      <w:r>
        <w:rPr>
          <w:b/>
        </w:rPr>
        <w:t>FORMA DE PROVIME</w:t>
      </w:r>
      <w:r>
        <w:rPr>
          <w:b/>
        </w:rPr>
        <w:t xml:space="preserve">NTO: </w:t>
      </w:r>
      <w:r>
        <w:rPr>
          <w:spacing w:val="-3"/>
        </w:rPr>
        <w:t xml:space="preserve">CC/FG </w:t>
      </w:r>
      <w:r>
        <w:rPr>
          <w:b/>
        </w:rPr>
        <w:t xml:space="preserve">REQUISITOS PARA PROVIMENTO: </w:t>
      </w:r>
      <w:r>
        <w:t xml:space="preserve">Ensino Superior Concluso em Direito </w:t>
      </w:r>
      <w:r>
        <w:rPr>
          <w:spacing w:val="-6"/>
        </w:rPr>
        <w:t xml:space="preserve">ou </w:t>
      </w:r>
      <w:r>
        <w:t>Ciências</w:t>
      </w:r>
      <w:r>
        <w:tab/>
        <w:t>Jurídicas</w:t>
      </w:r>
      <w:r>
        <w:tab/>
        <w:t>e</w:t>
      </w:r>
      <w:r>
        <w:tab/>
        <w:t>inscrição</w:t>
      </w:r>
      <w:r>
        <w:tab/>
        <w:t>ativa</w:t>
      </w:r>
      <w:r>
        <w:tab/>
        <w:t>na</w:t>
      </w:r>
      <w:r>
        <w:tab/>
      </w:r>
      <w:r>
        <w:rPr>
          <w:spacing w:val="-3"/>
        </w:rPr>
        <w:t xml:space="preserve">OAB-RS. </w:t>
      </w:r>
      <w:r>
        <w:rPr>
          <w:b/>
        </w:rPr>
        <w:t xml:space="preserve">REGIME DE TRABALHO: </w:t>
      </w:r>
      <w:r>
        <w:t>Mínimo de 20 horas semanais no local de trabalho, podendo o exercício do cargo exigir a realização  de atividades ou tarefas à noite,   aos sábados, aos domingos e em</w:t>
      </w:r>
      <w:r>
        <w:rPr>
          <w:spacing w:val="-3"/>
        </w:rPr>
        <w:t xml:space="preserve"> </w:t>
      </w:r>
      <w:r>
        <w:t>feriados.</w:t>
      </w:r>
    </w:p>
    <w:p w14:paraId="3FFF7972" w14:textId="77777777" w:rsidR="00FC167B" w:rsidRDefault="00FC167B">
      <w:pPr>
        <w:jc w:val="both"/>
        <w:sectPr w:rsidR="00FC167B">
          <w:pgSz w:w="11910" w:h="16840"/>
          <w:pgMar w:top="1340" w:right="1160" w:bottom="280" w:left="1600" w:header="720" w:footer="720" w:gutter="0"/>
          <w:cols w:space="720"/>
        </w:sectPr>
      </w:pPr>
    </w:p>
    <w:p w14:paraId="46E2F3C3" w14:textId="77777777" w:rsidR="00FC167B" w:rsidRDefault="00E40836">
      <w:pPr>
        <w:pStyle w:val="Corpodetexto"/>
        <w:spacing w:before="78"/>
        <w:ind w:left="100" w:right="112"/>
        <w:jc w:val="both"/>
      </w:pPr>
      <w:r>
        <w:rPr>
          <w:b/>
        </w:rPr>
        <w:lastRenderedPageBreak/>
        <w:t>Art.</w:t>
      </w:r>
      <w:r>
        <w:rPr>
          <w:b/>
          <w:spacing w:val="-6"/>
        </w:rPr>
        <w:t xml:space="preserve"> </w:t>
      </w:r>
      <w:r>
        <w:rPr>
          <w:b/>
        </w:rPr>
        <w:t>7º:</w:t>
      </w:r>
      <w:r>
        <w:rPr>
          <w:b/>
          <w:spacing w:val="-6"/>
        </w:rPr>
        <w:t xml:space="preserve"> </w:t>
      </w:r>
      <w:r>
        <w:t>Fica</w:t>
      </w:r>
      <w:r>
        <w:rPr>
          <w:spacing w:val="-7"/>
        </w:rPr>
        <w:t xml:space="preserve"> </w:t>
      </w:r>
      <w:r>
        <w:t>alterada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Anexo</w:t>
      </w:r>
      <w:r>
        <w:rPr>
          <w:spacing w:val="-6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1401-03/2015,</w:t>
      </w:r>
      <w:r>
        <w:rPr>
          <w:spacing w:val="-5"/>
        </w:rPr>
        <w:t xml:space="preserve"> </w:t>
      </w:r>
      <w:r>
        <w:t>pelas</w:t>
      </w:r>
      <w:r>
        <w:rPr>
          <w:spacing w:val="-7"/>
        </w:rPr>
        <w:t xml:space="preserve"> </w:t>
      </w:r>
      <w:r>
        <w:t>e</w:t>
      </w:r>
      <w:r>
        <w:t>xtinções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de que tratam os artigos 1º e 4º; pelos cargos criados pelos artigos 2º e 5º bem como pela alteração de nomenclatura e novas atribuições de que tratam os artigos 3º e 6º da presente</w:t>
      </w:r>
      <w:r>
        <w:rPr>
          <w:spacing w:val="-1"/>
        </w:rPr>
        <w:t xml:space="preserve"> </w:t>
      </w:r>
      <w:r>
        <w:t>Lei.</w:t>
      </w:r>
    </w:p>
    <w:p w14:paraId="0BAE6885" w14:textId="77777777" w:rsidR="00FC167B" w:rsidRDefault="00FC167B">
      <w:pPr>
        <w:pStyle w:val="Corpodetexto"/>
      </w:pPr>
    </w:p>
    <w:p w14:paraId="3CEC6047" w14:textId="13E98FF0" w:rsidR="00FC167B" w:rsidRDefault="00E40836">
      <w:pPr>
        <w:pStyle w:val="Corpodetexto"/>
        <w:ind w:left="100" w:right="112"/>
        <w:jc w:val="both"/>
      </w:pPr>
      <w:r>
        <w:rPr>
          <w:b/>
        </w:rPr>
        <w:t xml:space="preserve">Art. 8º: </w:t>
      </w:r>
      <w:r>
        <w:t>Esta Lei entrará em vigor na data de sua publicação, com efeitos a partir de 1º de janeiro de 2021</w:t>
      </w:r>
      <w:r>
        <w:t>, revogadas as disposições em</w:t>
      </w:r>
      <w:r>
        <w:rPr>
          <w:spacing w:val="-9"/>
        </w:rPr>
        <w:t xml:space="preserve"> </w:t>
      </w:r>
      <w:r>
        <w:t>contrário.</w:t>
      </w:r>
    </w:p>
    <w:p w14:paraId="533652D7" w14:textId="77777777" w:rsidR="00FC167B" w:rsidRDefault="00FC167B">
      <w:pPr>
        <w:pStyle w:val="Corpodetexto"/>
        <w:rPr>
          <w:sz w:val="28"/>
        </w:rPr>
      </w:pPr>
    </w:p>
    <w:p w14:paraId="6614F425" w14:textId="77777777" w:rsidR="00FC167B" w:rsidRDefault="00FC167B">
      <w:pPr>
        <w:pStyle w:val="Corpodetexto"/>
        <w:rPr>
          <w:sz w:val="24"/>
        </w:rPr>
      </w:pPr>
    </w:p>
    <w:p w14:paraId="4CE71AD0" w14:textId="53A8A051" w:rsidR="00FC167B" w:rsidRDefault="00E40836">
      <w:pPr>
        <w:pStyle w:val="Corpodetexto"/>
        <w:ind w:left="1500" w:right="1839"/>
        <w:jc w:val="center"/>
      </w:pPr>
      <w:r>
        <w:t xml:space="preserve">GABINETE DO PREFEITO, </w:t>
      </w:r>
      <w:r w:rsidR="005B504E">
        <w:t>04 de janeiro de 2021</w:t>
      </w:r>
      <w:r>
        <w:t>.</w:t>
      </w:r>
    </w:p>
    <w:p w14:paraId="58FC8291" w14:textId="77777777" w:rsidR="00FC167B" w:rsidRDefault="00FC167B">
      <w:pPr>
        <w:pStyle w:val="Corpodetexto"/>
        <w:rPr>
          <w:sz w:val="28"/>
        </w:rPr>
      </w:pPr>
    </w:p>
    <w:p w14:paraId="6A29C8D1" w14:textId="77777777" w:rsidR="00FC167B" w:rsidRDefault="00FC167B">
      <w:pPr>
        <w:pStyle w:val="Corpodetexto"/>
        <w:rPr>
          <w:sz w:val="28"/>
        </w:rPr>
      </w:pPr>
    </w:p>
    <w:p w14:paraId="6009F974" w14:textId="77777777" w:rsidR="00FC167B" w:rsidRDefault="00FC167B">
      <w:pPr>
        <w:pStyle w:val="Corpodetexto"/>
        <w:spacing w:before="4"/>
        <w:rPr>
          <w:sz w:val="22"/>
        </w:rPr>
      </w:pPr>
    </w:p>
    <w:p w14:paraId="79B3B6D2" w14:textId="488C817C" w:rsidR="00FC167B" w:rsidRDefault="005B504E">
      <w:pPr>
        <w:pStyle w:val="Ttulo1"/>
        <w:spacing w:line="297" w:lineRule="exact"/>
        <w:ind w:left="4352"/>
      </w:pPr>
      <w:r>
        <w:t>JOÃO HENRIQUE DULLIUS</w:t>
      </w:r>
    </w:p>
    <w:p w14:paraId="7E7994C4" w14:textId="77777777" w:rsidR="00FC167B" w:rsidRDefault="00E40836">
      <w:pPr>
        <w:tabs>
          <w:tab w:val="left" w:pos="4352"/>
        </w:tabs>
        <w:spacing w:line="297" w:lineRule="exact"/>
        <w:ind w:left="100"/>
        <w:jc w:val="both"/>
        <w:rPr>
          <w:b/>
          <w:sz w:val="26"/>
        </w:rPr>
      </w:pPr>
      <w:r>
        <w:rPr>
          <w:sz w:val="26"/>
        </w:rPr>
        <w:t>Registre-se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-3"/>
          <w:sz w:val="26"/>
        </w:rPr>
        <w:t xml:space="preserve"> </w:t>
      </w:r>
      <w:r>
        <w:rPr>
          <w:sz w:val="26"/>
        </w:rPr>
        <w:t>Publique-se</w:t>
      </w:r>
      <w:r>
        <w:rPr>
          <w:sz w:val="26"/>
        </w:rPr>
        <w:tab/>
      </w:r>
      <w:r>
        <w:rPr>
          <w:b/>
          <w:sz w:val="26"/>
        </w:rPr>
        <w:t>Prefeito Municipal</w:t>
      </w:r>
    </w:p>
    <w:p w14:paraId="194D146C" w14:textId="77777777" w:rsidR="00FC167B" w:rsidRDefault="00FC167B">
      <w:pPr>
        <w:pStyle w:val="Corpodetexto"/>
        <w:rPr>
          <w:b/>
          <w:sz w:val="28"/>
        </w:rPr>
      </w:pPr>
    </w:p>
    <w:p w14:paraId="3D153865" w14:textId="77777777" w:rsidR="00FC167B" w:rsidRDefault="00FC167B">
      <w:pPr>
        <w:pStyle w:val="Corpodetexto"/>
        <w:rPr>
          <w:b/>
          <w:sz w:val="28"/>
        </w:rPr>
      </w:pPr>
    </w:p>
    <w:p w14:paraId="72214744" w14:textId="77777777" w:rsidR="00FC167B" w:rsidRDefault="00FC167B">
      <w:pPr>
        <w:pStyle w:val="Corpodetexto"/>
        <w:rPr>
          <w:b/>
          <w:sz w:val="28"/>
        </w:rPr>
      </w:pPr>
    </w:p>
    <w:p w14:paraId="01B7EDF9" w14:textId="77777777" w:rsidR="00FC167B" w:rsidRDefault="00FC167B">
      <w:pPr>
        <w:pStyle w:val="Corpodetexto"/>
        <w:rPr>
          <w:b/>
          <w:sz w:val="28"/>
        </w:rPr>
      </w:pPr>
    </w:p>
    <w:p w14:paraId="08311D16" w14:textId="4BDBE83A" w:rsidR="00FC167B" w:rsidRDefault="005B504E">
      <w:pPr>
        <w:pStyle w:val="Corpodetexto"/>
        <w:spacing w:before="209"/>
        <w:ind w:left="100"/>
        <w:jc w:val="both"/>
      </w:pPr>
      <w:r>
        <w:t>VOLMIR ALOÍSIO DULLIUS</w:t>
      </w:r>
    </w:p>
    <w:p w14:paraId="2EF90F71" w14:textId="5EF548F7" w:rsidR="00FC167B" w:rsidRDefault="00E40836" w:rsidP="00D97CF0">
      <w:pPr>
        <w:pStyle w:val="Corpodetexto"/>
        <w:spacing w:before="1"/>
        <w:ind w:left="100"/>
        <w:jc w:val="both"/>
      </w:pPr>
      <w:r>
        <w:t>Sec. Administração e Finanças</w:t>
      </w:r>
    </w:p>
    <w:p w14:paraId="02FD209F" w14:textId="77777777" w:rsidR="00DC3F80" w:rsidRDefault="00DC3F80" w:rsidP="00D97CF0">
      <w:pPr>
        <w:pStyle w:val="Corpodetexto"/>
        <w:spacing w:before="1"/>
        <w:ind w:left="100"/>
        <w:jc w:val="both"/>
      </w:pPr>
    </w:p>
    <w:sectPr w:rsidR="00DC3F80">
      <w:pgSz w:w="11910" w:h="16840"/>
      <w:pgMar w:top="1600" w:right="1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7B"/>
    <w:rsid w:val="005B504E"/>
    <w:rsid w:val="006B65A4"/>
    <w:rsid w:val="00AB7460"/>
    <w:rsid w:val="00B41B93"/>
    <w:rsid w:val="00D97CF0"/>
    <w:rsid w:val="00DC3F80"/>
    <w:rsid w:val="00E40836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1EC5"/>
  <w15:docId w15:val="{3F1D5962-42E1-4910-8818-A6490193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78" w:lineRule="exact"/>
      <w:ind w:left="10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1B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B93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1842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PMCS Cruzeiro</cp:lastModifiedBy>
  <cp:revision>5</cp:revision>
  <cp:lastPrinted>2021-01-04T14:24:00Z</cp:lastPrinted>
  <dcterms:created xsi:type="dcterms:W3CDTF">2021-01-04T14:23:00Z</dcterms:created>
  <dcterms:modified xsi:type="dcterms:W3CDTF">2021-01-04T15:21:00Z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2021-01-04T00:00:00Z</vt:filetime>
  </property>
</Properties>
</file>