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758" w:rsidRDefault="00FA4758" w:rsidP="00FA4758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93298F" w:rsidRDefault="0093298F" w:rsidP="0093298F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LICITAÇÃO – TOMADA DE PREÇOS Nº 003-02/2022</w:t>
            </w:r>
            <w:r w:rsidR="000B78F7">
              <w:rPr>
                <w:rFonts w:ascii="Arial" w:hAnsi="Arial"/>
                <w:b/>
                <w:sz w:val="16"/>
              </w:rPr>
              <w:t xml:space="preserve"> - Republicação</w:t>
            </w:r>
          </w:p>
          <w:p w:rsidR="00E63058" w:rsidRPr="00FE0C64" w:rsidRDefault="0093298F" w:rsidP="00DA5555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Prefeito Municipal de Cruzeiro do Sul/RS torna público que </w:t>
            </w:r>
            <w:r w:rsidR="000B78F7">
              <w:rPr>
                <w:rFonts w:ascii="Arial" w:hAnsi="Arial" w:cs="Arial"/>
                <w:sz w:val="16"/>
                <w:szCs w:val="16"/>
              </w:rPr>
              <w:t>em razão de ter resultado DESERTO a sessão pública na data de 04/11/2022 às 09h, realiza-se a republicação do certame a seguir indicado</w:t>
            </w:r>
            <w:r>
              <w:rPr>
                <w:rFonts w:ascii="Arial" w:hAnsi="Arial" w:cs="Arial"/>
                <w:sz w:val="16"/>
                <w:szCs w:val="16"/>
              </w:rPr>
              <w:t>, em conformidade com a Lei Federal Nº 8.666/93 e suas alterações: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Contratação de Empresa especializada para intervenção de qualificação viária, mediante execução de Pista de Caminhada junto da Rua Frederico Germano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Haenssgen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bairro São Gabriel, em extensão de 1.000 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hum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mil) metros, incluindo material e mão de obra, nos termos do Convênio nº 912519/2021-MDR, Contrato nº 1075340-67 firmado entre o Município de Cruzeiro do Sul/RS e o Ministério do Desenvolvimento Regional, tendo por agente intermediador CE REGOV/NH– </w:t>
            </w:r>
            <w:r w:rsidR="000B78F7">
              <w:rPr>
                <w:rFonts w:ascii="Arial" w:hAnsi="Arial" w:cs="Arial"/>
                <w:sz w:val="16"/>
                <w:szCs w:val="16"/>
                <w:u w:val="single"/>
              </w:rPr>
              <w:t>Data de Abertura: 23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/11/2022 às 09h</w:t>
            </w:r>
            <w:r>
              <w:rPr>
                <w:rFonts w:ascii="Arial" w:hAnsi="Arial" w:cs="Arial"/>
                <w:sz w:val="16"/>
                <w:szCs w:val="16"/>
              </w:rPr>
              <w:t xml:space="preserve">. Edital e anexos podem ser obtidos junto ao portal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www.cruzeiro.rs.gov.br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 Fone contato: (51)3764-1144 e (51) 9</w:t>
            </w:r>
            <w:r w:rsidR="00DA5555">
              <w:rPr>
                <w:rFonts w:ascii="Arial" w:hAnsi="Arial" w:cs="Arial"/>
                <w:sz w:val="16"/>
                <w:szCs w:val="16"/>
              </w:rPr>
              <w:t>8040-2041. Cruzeiro do Sul/RS, 07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A5555">
              <w:rPr>
                <w:rFonts w:ascii="Arial" w:hAnsi="Arial" w:cs="Arial"/>
                <w:sz w:val="16"/>
                <w:szCs w:val="16"/>
              </w:rPr>
              <w:t>Novembro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2022. João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Prefeito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>
      <w:r>
        <w:separator/>
      </w:r>
    </w:p>
  </w:endnote>
  <w:endnote w:type="continuationSeparator" w:id="0">
    <w:p w:rsidR="0078162E" w:rsidRDefault="007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8162E" w:rsidRDefault="0078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B78F7"/>
    <w:rsid w:val="000D2773"/>
    <w:rsid w:val="000E2A17"/>
    <w:rsid w:val="001E791B"/>
    <w:rsid w:val="001F63EA"/>
    <w:rsid w:val="00211C2C"/>
    <w:rsid w:val="002D3AEA"/>
    <w:rsid w:val="003B1379"/>
    <w:rsid w:val="00417578"/>
    <w:rsid w:val="00553B5A"/>
    <w:rsid w:val="005B1981"/>
    <w:rsid w:val="005E0599"/>
    <w:rsid w:val="00613944"/>
    <w:rsid w:val="00642CC4"/>
    <w:rsid w:val="00685AFA"/>
    <w:rsid w:val="006B64F4"/>
    <w:rsid w:val="00714003"/>
    <w:rsid w:val="0078162E"/>
    <w:rsid w:val="00785421"/>
    <w:rsid w:val="007960DD"/>
    <w:rsid w:val="007F64D8"/>
    <w:rsid w:val="008145AD"/>
    <w:rsid w:val="00836D9C"/>
    <w:rsid w:val="00852D2F"/>
    <w:rsid w:val="008619AF"/>
    <w:rsid w:val="008B42DF"/>
    <w:rsid w:val="008D2C9D"/>
    <w:rsid w:val="0093298F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A5555"/>
    <w:rsid w:val="00DD21A2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A475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12</cp:revision>
  <cp:lastPrinted>2017-06-26T16:34:00Z</cp:lastPrinted>
  <dcterms:created xsi:type="dcterms:W3CDTF">2021-09-21T17:43:00Z</dcterms:created>
  <dcterms:modified xsi:type="dcterms:W3CDTF">2022-11-07T16:58:00Z</dcterms:modified>
</cp:coreProperties>
</file>