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D7" w:rsidRPr="00C65F51" w:rsidRDefault="008218D7" w:rsidP="008A60A0">
      <w:pPr>
        <w:spacing w:line="276" w:lineRule="auto"/>
        <w:jc w:val="center"/>
        <w:rPr>
          <w:rFonts w:ascii="Arial" w:hAnsi="Arial" w:cs="Arial"/>
          <w:b/>
          <w:sz w:val="22"/>
          <w:szCs w:val="22"/>
        </w:rPr>
      </w:pPr>
      <w:r w:rsidRPr="00C65F51">
        <w:rPr>
          <w:rFonts w:ascii="Arial" w:hAnsi="Arial" w:cs="Arial"/>
          <w:b/>
          <w:sz w:val="22"/>
          <w:szCs w:val="22"/>
        </w:rPr>
        <w:t>CONTRA</w:t>
      </w:r>
      <w:r>
        <w:rPr>
          <w:rFonts w:ascii="Arial" w:hAnsi="Arial" w:cs="Arial"/>
          <w:b/>
          <w:sz w:val="22"/>
          <w:szCs w:val="22"/>
        </w:rPr>
        <w:t>TO DE CONCESSÃO DE USO Nº 035/2021</w:t>
      </w:r>
    </w:p>
    <w:p w:rsidR="008218D7" w:rsidRPr="00C65F51" w:rsidRDefault="008218D7" w:rsidP="008A60A0">
      <w:pPr>
        <w:spacing w:line="276" w:lineRule="auto"/>
        <w:jc w:val="center"/>
        <w:rPr>
          <w:rFonts w:ascii="Arial" w:hAnsi="Arial" w:cs="Arial"/>
          <w:b/>
          <w:sz w:val="22"/>
          <w:szCs w:val="22"/>
        </w:rPr>
      </w:pPr>
      <w:r w:rsidRPr="00C65F51">
        <w:rPr>
          <w:rFonts w:ascii="Arial" w:hAnsi="Arial" w:cs="Arial"/>
          <w:b/>
          <w:sz w:val="22"/>
          <w:szCs w:val="22"/>
        </w:rPr>
        <w:t>CONCORRÊNCIA 00</w:t>
      </w:r>
      <w:r>
        <w:rPr>
          <w:rFonts w:ascii="Arial" w:hAnsi="Arial" w:cs="Arial"/>
          <w:b/>
          <w:sz w:val="22"/>
          <w:szCs w:val="22"/>
        </w:rPr>
        <w:t>1</w:t>
      </w:r>
      <w:r w:rsidRPr="00C65F51">
        <w:rPr>
          <w:rFonts w:ascii="Arial" w:hAnsi="Arial" w:cs="Arial"/>
          <w:b/>
          <w:sz w:val="22"/>
          <w:szCs w:val="22"/>
        </w:rPr>
        <w:t>-01/20</w:t>
      </w:r>
      <w:r>
        <w:rPr>
          <w:rFonts w:ascii="Arial" w:hAnsi="Arial" w:cs="Arial"/>
          <w:b/>
          <w:sz w:val="22"/>
          <w:szCs w:val="22"/>
        </w:rPr>
        <w:t>21</w:t>
      </w:r>
    </w:p>
    <w:p w:rsidR="008218D7" w:rsidRPr="00C65F51" w:rsidRDefault="008218D7" w:rsidP="008A60A0">
      <w:pPr>
        <w:widowControl/>
        <w:suppressAutoHyphens w:val="0"/>
        <w:spacing w:line="276" w:lineRule="auto"/>
        <w:jc w:val="center"/>
        <w:rPr>
          <w:rFonts w:ascii="Arial" w:eastAsia="Calibri" w:hAnsi="Arial" w:cs="Arial"/>
          <w:b/>
          <w:color w:val="auto"/>
          <w:sz w:val="22"/>
          <w:szCs w:val="22"/>
          <w:lang w:eastAsia="en-US"/>
        </w:rPr>
      </w:pPr>
    </w:p>
    <w:p w:rsidR="008218D7" w:rsidRPr="00C65F51" w:rsidRDefault="008218D7" w:rsidP="008A60A0">
      <w:pPr>
        <w:widowControl/>
        <w:suppressAutoHyphens w:val="0"/>
        <w:spacing w:line="276" w:lineRule="auto"/>
        <w:ind w:firstLine="709"/>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 xml:space="preserve">Pelo presente instrumento vem o </w:t>
      </w:r>
      <w:r w:rsidRPr="00C65F51">
        <w:rPr>
          <w:rFonts w:ascii="Arial" w:eastAsia="Calibri" w:hAnsi="Arial" w:cs="Arial"/>
          <w:b/>
          <w:color w:val="auto"/>
          <w:sz w:val="22"/>
          <w:szCs w:val="22"/>
          <w:lang w:eastAsia="en-US"/>
        </w:rPr>
        <w:t>MUNICÍPIO DE CRUZEIRO DO SUL</w:t>
      </w:r>
      <w:r w:rsidRPr="00C65F51">
        <w:rPr>
          <w:rFonts w:ascii="Arial" w:eastAsia="Calibri" w:hAnsi="Arial" w:cs="Arial"/>
          <w:color w:val="auto"/>
          <w:sz w:val="22"/>
          <w:szCs w:val="22"/>
          <w:lang w:eastAsia="en-US"/>
        </w:rPr>
        <w:t xml:space="preserve">, pessoa jurídica de direito público, com sede na Rua São Gabriel, 72 cidade de Cruzeiro do Sul, Estado do Rio Grande do Sul, inscrita no CNPJ sob nº. 87.297.990/0001-50, neste ato representado pelo Prefeito Municipal, Sr. </w:t>
      </w:r>
      <w:r>
        <w:rPr>
          <w:rFonts w:ascii="Arial" w:eastAsia="Calibri" w:hAnsi="Arial" w:cs="Arial"/>
          <w:b/>
          <w:color w:val="auto"/>
          <w:sz w:val="22"/>
          <w:szCs w:val="22"/>
          <w:lang w:eastAsia="en-US"/>
        </w:rPr>
        <w:t>JOÃO HENRIQUE DULLIUS</w:t>
      </w:r>
      <w:r w:rsidRPr="00C65F51">
        <w:rPr>
          <w:rFonts w:ascii="Arial" w:eastAsia="Calibri" w:hAnsi="Arial" w:cs="Arial"/>
          <w:color w:val="auto"/>
          <w:sz w:val="22"/>
          <w:szCs w:val="22"/>
          <w:lang w:eastAsia="en-US"/>
        </w:rPr>
        <w:t xml:space="preserve">, doravante denominado simplesmente </w:t>
      </w:r>
      <w:r w:rsidRPr="00C65F51">
        <w:rPr>
          <w:rFonts w:ascii="Arial" w:eastAsia="Calibri" w:hAnsi="Arial" w:cs="Arial"/>
          <w:b/>
          <w:color w:val="auto"/>
          <w:sz w:val="22"/>
          <w:szCs w:val="22"/>
          <w:lang w:eastAsia="en-US"/>
        </w:rPr>
        <w:t>MUNICÍPIO</w:t>
      </w:r>
      <w:r w:rsidRPr="00C65F51">
        <w:rPr>
          <w:rFonts w:ascii="Arial" w:eastAsia="Calibri" w:hAnsi="Arial" w:cs="Arial"/>
          <w:color w:val="auto"/>
          <w:sz w:val="22"/>
          <w:szCs w:val="22"/>
          <w:lang w:eastAsia="en-US"/>
        </w:rPr>
        <w:t xml:space="preserve">, e de outro lado </w:t>
      </w:r>
      <w:r>
        <w:rPr>
          <w:rFonts w:ascii="Arial" w:eastAsia="Calibri" w:hAnsi="Arial" w:cs="Arial"/>
          <w:b/>
          <w:color w:val="auto"/>
          <w:sz w:val="22"/>
          <w:szCs w:val="22"/>
          <w:lang w:eastAsia="en-US"/>
        </w:rPr>
        <w:t>SERGIO ATANASIO SEHN</w:t>
      </w:r>
      <w:r w:rsidRPr="00C65F51">
        <w:rPr>
          <w:rFonts w:ascii="Arial" w:eastAsia="Calibri" w:hAnsi="Arial" w:cs="Arial"/>
          <w:color w:val="auto"/>
          <w:sz w:val="22"/>
          <w:szCs w:val="22"/>
          <w:lang w:eastAsia="en-US"/>
        </w:rPr>
        <w:t xml:space="preserve">, com sede </w:t>
      </w:r>
      <w:r>
        <w:rPr>
          <w:rFonts w:ascii="Arial" w:eastAsia="Calibri" w:hAnsi="Arial" w:cs="Arial"/>
          <w:color w:val="auto"/>
          <w:sz w:val="22"/>
          <w:szCs w:val="22"/>
          <w:lang w:eastAsia="en-US"/>
        </w:rPr>
        <w:t xml:space="preserve">na Rua </w:t>
      </w:r>
      <w:r w:rsidR="008A60A0">
        <w:rPr>
          <w:rFonts w:ascii="Arial" w:eastAsia="Calibri" w:hAnsi="Arial" w:cs="Arial"/>
          <w:color w:val="auto"/>
          <w:sz w:val="22"/>
          <w:szCs w:val="22"/>
          <w:lang w:eastAsia="en-US"/>
        </w:rPr>
        <w:t>Bento Manoel</w:t>
      </w:r>
      <w:r>
        <w:rPr>
          <w:rFonts w:ascii="Arial" w:eastAsia="Calibri" w:hAnsi="Arial" w:cs="Arial"/>
          <w:color w:val="auto"/>
          <w:sz w:val="22"/>
          <w:szCs w:val="22"/>
          <w:lang w:eastAsia="en-US"/>
        </w:rPr>
        <w:t xml:space="preserve">, nº </w:t>
      </w:r>
      <w:r w:rsidR="008A60A0">
        <w:rPr>
          <w:rFonts w:ascii="Arial" w:eastAsia="Calibri" w:hAnsi="Arial" w:cs="Arial"/>
          <w:color w:val="auto"/>
          <w:sz w:val="22"/>
          <w:szCs w:val="22"/>
          <w:lang w:eastAsia="en-US"/>
        </w:rPr>
        <w:t>9</w:t>
      </w:r>
      <w:r>
        <w:rPr>
          <w:rFonts w:ascii="Arial" w:eastAsia="Calibri" w:hAnsi="Arial" w:cs="Arial"/>
          <w:color w:val="auto"/>
          <w:sz w:val="22"/>
          <w:szCs w:val="22"/>
          <w:lang w:eastAsia="en-US"/>
        </w:rPr>
        <w:t>1, bairro Centro, na cidade de Cruzeiro do Sul/RS, inscrito</w:t>
      </w:r>
      <w:r w:rsidRPr="00C65F51">
        <w:rPr>
          <w:rFonts w:ascii="Arial" w:eastAsia="Calibri" w:hAnsi="Arial" w:cs="Arial"/>
          <w:color w:val="auto"/>
          <w:sz w:val="22"/>
          <w:szCs w:val="22"/>
          <w:lang w:eastAsia="en-US"/>
        </w:rPr>
        <w:t xml:space="preserve"> no CP</w:t>
      </w:r>
      <w:r>
        <w:rPr>
          <w:rFonts w:ascii="Arial" w:eastAsia="Calibri" w:hAnsi="Arial" w:cs="Arial"/>
          <w:color w:val="auto"/>
          <w:sz w:val="22"/>
          <w:szCs w:val="22"/>
          <w:lang w:eastAsia="en-US"/>
        </w:rPr>
        <w:t>F</w:t>
      </w:r>
      <w:r w:rsidRPr="00C65F51">
        <w:rPr>
          <w:rFonts w:ascii="Arial" w:eastAsia="Calibri" w:hAnsi="Arial" w:cs="Arial"/>
          <w:color w:val="auto"/>
          <w:sz w:val="22"/>
          <w:szCs w:val="22"/>
          <w:lang w:eastAsia="en-US"/>
        </w:rPr>
        <w:t xml:space="preserve"> sob nº </w:t>
      </w:r>
      <w:r w:rsidR="008A60A0">
        <w:rPr>
          <w:rFonts w:ascii="Arial" w:eastAsia="Calibri" w:hAnsi="Arial" w:cs="Arial"/>
          <w:color w:val="auto"/>
          <w:sz w:val="22"/>
          <w:szCs w:val="22"/>
          <w:lang w:eastAsia="en-US"/>
        </w:rPr>
        <w:t>267.878.490-87</w:t>
      </w:r>
      <w:r w:rsidRPr="00C65F51">
        <w:rPr>
          <w:rFonts w:ascii="Arial" w:eastAsia="Calibri" w:hAnsi="Arial" w:cs="Arial"/>
          <w:color w:val="auto"/>
          <w:sz w:val="22"/>
          <w:szCs w:val="22"/>
          <w:lang w:eastAsia="en-US"/>
        </w:rPr>
        <w:t xml:space="preserve">, neste ato representado por seu representante legal, o Sr. </w:t>
      </w:r>
      <w:r w:rsidR="008A60A0">
        <w:rPr>
          <w:rFonts w:ascii="Arial" w:eastAsia="Calibri" w:hAnsi="Arial" w:cs="Arial"/>
          <w:b/>
          <w:color w:val="auto"/>
          <w:sz w:val="22"/>
          <w:szCs w:val="22"/>
          <w:lang w:eastAsia="en-US"/>
        </w:rPr>
        <w:t xml:space="preserve">Sergio </w:t>
      </w:r>
      <w:proofErr w:type="spellStart"/>
      <w:r w:rsidR="008A60A0">
        <w:rPr>
          <w:rFonts w:ascii="Arial" w:eastAsia="Calibri" w:hAnsi="Arial" w:cs="Arial"/>
          <w:b/>
          <w:color w:val="auto"/>
          <w:sz w:val="22"/>
          <w:szCs w:val="22"/>
          <w:lang w:eastAsia="en-US"/>
        </w:rPr>
        <w:t>Atanasio</w:t>
      </w:r>
      <w:proofErr w:type="spellEnd"/>
      <w:r w:rsidR="008A60A0">
        <w:rPr>
          <w:rFonts w:ascii="Arial" w:eastAsia="Calibri" w:hAnsi="Arial" w:cs="Arial"/>
          <w:b/>
          <w:color w:val="auto"/>
          <w:sz w:val="22"/>
          <w:szCs w:val="22"/>
          <w:lang w:eastAsia="en-US"/>
        </w:rPr>
        <w:t xml:space="preserve"> </w:t>
      </w:r>
      <w:proofErr w:type="spellStart"/>
      <w:r w:rsidR="008A60A0">
        <w:rPr>
          <w:rFonts w:ascii="Arial" w:eastAsia="Calibri" w:hAnsi="Arial" w:cs="Arial"/>
          <w:b/>
          <w:color w:val="auto"/>
          <w:sz w:val="22"/>
          <w:szCs w:val="22"/>
          <w:lang w:eastAsia="en-US"/>
        </w:rPr>
        <w:t>Sehn</w:t>
      </w:r>
      <w:proofErr w:type="spellEnd"/>
      <w:r w:rsidRPr="00C65F51">
        <w:rPr>
          <w:rFonts w:ascii="Arial" w:eastAsia="Calibri" w:hAnsi="Arial" w:cs="Arial"/>
          <w:color w:val="auto"/>
          <w:sz w:val="22"/>
          <w:szCs w:val="22"/>
          <w:lang w:eastAsia="en-US"/>
        </w:rPr>
        <w:t xml:space="preserve">, inscrito no CPF sob nº </w:t>
      </w:r>
      <w:r w:rsidR="008A60A0">
        <w:rPr>
          <w:rFonts w:ascii="Arial" w:eastAsia="Calibri" w:hAnsi="Arial" w:cs="Arial"/>
          <w:color w:val="auto"/>
          <w:sz w:val="22"/>
          <w:szCs w:val="22"/>
          <w:lang w:eastAsia="en-US"/>
        </w:rPr>
        <w:t>267.878.490-87</w:t>
      </w:r>
      <w:r w:rsidRPr="00C65F51">
        <w:rPr>
          <w:rFonts w:ascii="Arial" w:eastAsia="Calibri" w:hAnsi="Arial" w:cs="Arial"/>
          <w:color w:val="auto"/>
          <w:sz w:val="22"/>
          <w:szCs w:val="22"/>
          <w:lang w:eastAsia="en-US"/>
        </w:rPr>
        <w:t xml:space="preserve">, doravante denominado </w:t>
      </w:r>
      <w:r w:rsidRPr="00C65F51">
        <w:rPr>
          <w:rFonts w:ascii="Arial" w:eastAsia="Calibri" w:hAnsi="Arial" w:cs="Arial"/>
          <w:b/>
          <w:color w:val="auto"/>
          <w:sz w:val="22"/>
          <w:szCs w:val="22"/>
          <w:lang w:eastAsia="en-US"/>
        </w:rPr>
        <w:t>CONCESSIONÁRIO</w:t>
      </w:r>
      <w:r w:rsidRPr="00C65F51">
        <w:rPr>
          <w:rFonts w:ascii="Arial" w:eastAsia="Calibri" w:hAnsi="Arial" w:cs="Arial"/>
          <w:color w:val="auto"/>
          <w:sz w:val="22"/>
          <w:szCs w:val="22"/>
          <w:lang w:eastAsia="en-US"/>
        </w:rPr>
        <w:t xml:space="preserve">, têm entre si, justo e contratado, a </w:t>
      </w:r>
      <w:r w:rsidRPr="00C65F51">
        <w:rPr>
          <w:rFonts w:ascii="Arial" w:eastAsia="Calibri" w:hAnsi="Arial" w:cs="Arial"/>
          <w:b/>
          <w:color w:val="auto"/>
          <w:sz w:val="22"/>
          <w:szCs w:val="22"/>
          <w:lang w:eastAsia="en-US"/>
        </w:rPr>
        <w:t>CONCESSÃO DE USO ONEROSA DA ECONOMIA DO GINÁSIO MUNICIPAL DE ESPORTES</w:t>
      </w:r>
      <w:r w:rsidRPr="00C65F51">
        <w:rPr>
          <w:rFonts w:ascii="Arial" w:eastAsia="Calibri" w:hAnsi="Arial" w:cs="Arial"/>
          <w:color w:val="auto"/>
          <w:sz w:val="22"/>
          <w:szCs w:val="22"/>
          <w:lang w:eastAsia="en-US"/>
        </w:rPr>
        <w:t>, loc</w:t>
      </w:r>
      <w:r w:rsidR="008A60A0">
        <w:rPr>
          <w:rFonts w:ascii="Arial" w:eastAsia="Calibri" w:hAnsi="Arial" w:cs="Arial"/>
          <w:color w:val="auto"/>
          <w:sz w:val="22"/>
          <w:szCs w:val="22"/>
          <w:lang w:eastAsia="en-US"/>
        </w:rPr>
        <w:t xml:space="preserve">alizado na Rua General Neto, nº </w:t>
      </w:r>
      <w:r w:rsidRPr="00C65F51">
        <w:rPr>
          <w:rFonts w:ascii="Arial" w:eastAsia="Calibri" w:hAnsi="Arial" w:cs="Arial"/>
          <w:color w:val="auto"/>
          <w:sz w:val="22"/>
          <w:szCs w:val="22"/>
          <w:lang w:eastAsia="en-US"/>
        </w:rPr>
        <w:t xml:space="preserve">90, Bairro Centro, na cidade de Cruzeiro do Sul, RS, que </w:t>
      </w:r>
      <w:proofErr w:type="gramStart"/>
      <w:r w:rsidRPr="00C65F51">
        <w:rPr>
          <w:rFonts w:ascii="Arial" w:eastAsia="Calibri" w:hAnsi="Arial" w:cs="Arial"/>
          <w:color w:val="auto"/>
          <w:sz w:val="22"/>
          <w:szCs w:val="22"/>
          <w:lang w:eastAsia="en-US"/>
        </w:rPr>
        <w:t>reger-se-á</w:t>
      </w:r>
      <w:proofErr w:type="gramEnd"/>
      <w:r w:rsidRPr="00C65F51">
        <w:rPr>
          <w:rFonts w:ascii="Arial" w:eastAsia="Calibri" w:hAnsi="Arial" w:cs="Arial"/>
          <w:color w:val="auto"/>
          <w:sz w:val="22"/>
          <w:szCs w:val="22"/>
          <w:lang w:eastAsia="en-US"/>
        </w:rPr>
        <w:t xml:space="preserve"> pelas disposições atinentes à Lei nº. 8666/93, preceitos de direito público, aplicando-se lhe, supletivamente, os princípios da teoria geral dos contratos e as disposições de direito privado pertinentes, com a adoção das cláusulas e condições a seguir:</w:t>
      </w:r>
    </w:p>
    <w:p w:rsidR="008218D7" w:rsidRPr="00C65F51" w:rsidRDefault="008218D7" w:rsidP="008A60A0">
      <w:pPr>
        <w:widowControl/>
        <w:suppressAutoHyphens w:val="0"/>
        <w:spacing w:line="276" w:lineRule="auto"/>
        <w:ind w:firstLine="709"/>
        <w:jc w:val="both"/>
        <w:rPr>
          <w:rFonts w:ascii="Arial" w:eastAsia="Calibri" w:hAnsi="Arial" w:cs="Arial"/>
          <w:color w:val="auto"/>
          <w:sz w:val="22"/>
          <w:szCs w:val="22"/>
          <w:lang w:eastAsia="en-US"/>
        </w:rPr>
      </w:pPr>
    </w:p>
    <w:p w:rsidR="008A60A0" w:rsidRDefault="008218D7" w:rsidP="008A60A0">
      <w:pPr>
        <w:widowControl/>
        <w:suppressAutoHyphens w:val="0"/>
        <w:spacing w:line="276" w:lineRule="auto"/>
        <w:jc w:val="both"/>
        <w:rPr>
          <w:rFonts w:ascii="Arial" w:eastAsia="Calibri" w:hAnsi="Arial" w:cs="Arial"/>
          <w:b/>
          <w:color w:val="auto"/>
          <w:sz w:val="22"/>
          <w:szCs w:val="22"/>
          <w:lang w:eastAsia="en-US"/>
        </w:rPr>
      </w:pPr>
      <w:r w:rsidRPr="00E139BF">
        <w:rPr>
          <w:rFonts w:ascii="Arial" w:eastAsia="Calibri" w:hAnsi="Arial" w:cs="Arial"/>
          <w:b/>
          <w:color w:val="auto"/>
          <w:sz w:val="22"/>
          <w:szCs w:val="22"/>
          <w:lang w:eastAsia="en-US"/>
        </w:rPr>
        <w:t xml:space="preserve">CLÁUSULA PRIMEIRA – DO OBJETO </w:t>
      </w:r>
      <w:r w:rsidR="008A60A0">
        <w:rPr>
          <w:rFonts w:ascii="Arial" w:eastAsia="Calibri" w:hAnsi="Arial" w:cs="Arial"/>
          <w:b/>
          <w:color w:val="auto"/>
          <w:sz w:val="22"/>
          <w:szCs w:val="22"/>
          <w:lang w:eastAsia="en-US"/>
        </w:rPr>
        <w:t>–</w:t>
      </w:r>
      <w:r w:rsidRPr="00E139BF">
        <w:rPr>
          <w:rFonts w:ascii="Arial" w:eastAsia="Calibri" w:hAnsi="Arial" w:cs="Arial"/>
          <w:b/>
          <w:color w:val="auto"/>
          <w:sz w:val="22"/>
          <w:szCs w:val="22"/>
          <w:lang w:eastAsia="en-US"/>
        </w:rPr>
        <w:t xml:space="preserve"> </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 xml:space="preserve">Constitui objeto deste contrato a outorga pelo </w:t>
      </w:r>
      <w:r w:rsidRPr="00E139BF">
        <w:rPr>
          <w:rFonts w:ascii="Arial" w:eastAsia="Calibri" w:hAnsi="Arial" w:cs="Arial"/>
          <w:b/>
          <w:color w:val="auto"/>
          <w:sz w:val="22"/>
          <w:szCs w:val="22"/>
          <w:lang w:eastAsia="en-US"/>
        </w:rPr>
        <w:t>MUNICÍPIO</w:t>
      </w:r>
      <w:r w:rsidRPr="00E139BF">
        <w:rPr>
          <w:rFonts w:ascii="Arial" w:eastAsia="Calibri" w:hAnsi="Arial" w:cs="Arial"/>
          <w:color w:val="auto"/>
          <w:sz w:val="22"/>
          <w:szCs w:val="22"/>
          <w:lang w:eastAsia="en-US"/>
        </w:rPr>
        <w:t xml:space="preserve"> ao </w:t>
      </w:r>
      <w:r w:rsidRPr="00E139BF">
        <w:rPr>
          <w:rFonts w:ascii="Arial" w:eastAsia="Calibri" w:hAnsi="Arial" w:cs="Arial"/>
          <w:b/>
          <w:color w:val="auto"/>
          <w:sz w:val="22"/>
          <w:szCs w:val="22"/>
          <w:lang w:eastAsia="en-US"/>
        </w:rPr>
        <w:t>CONCESSIONÁRIO</w:t>
      </w:r>
      <w:r w:rsidRPr="00E139BF">
        <w:rPr>
          <w:rFonts w:ascii="Arial" w:eastAsia="Calibri" w:hAnsi="Arial" w:cs="Arial"/>
          <w:color w:val="auto"/>
          <w:sz w:val="22"/>
          <w:szCs w:val="22"/>
          <w:lang w:eastAsia="en-US"/>
        </w:rPr>
        <w:t xml:space="preserve"> da concessão de uso para a exploração da economia (copa, cozinha e quadra esportiva) do Ginásio Municipal de Esportes Orlando </w:t>
      </w:r>
      <w:proofErr w:type="spellStart"/>
      <w:r w:rsidRPr="00E139BF">
        <w:rPr>
          <w:rFonts w:ascii="Arial" w:eastAsia="Calibri" w:hAnsi="Arial" w:cs="Arial"/>
          <w:color w:val="auto"/>
          <w:sz w:val="22"/>
          <w:szCs w:val="22"/>
          <w:lang w:eastAsia="en-US"/>
        </w:rPr>
        <w:t>Eckert</w:t>
      </w:r>
      <w:proofErr w:type="spellEnd"/>
      <w:r w:rsidRPr="00E139BF">
        <w:rPr>
          <w:rFonts w:ascii="Arial" w:eastAsia="Calibri" w:hAnsi="Arial" w:cs="Arial"/>
          <w:color w:val="auto"/>
          <w:sz w:val="22"/>
          <w:szCs w:val="22"/>
          <w:lang w:eastAsia="en-US"/>
        </w:rPr>
        <w:t>, localizado na Rua General Neto, 90, no centro da cidade de Cruzeiro do Sul/RS, onde será atendido ao público em geral, compreendendo a quadra esportiva, copa, cozinha e banheiros, sendo dita exploração na forma onerosa.</w:t>
      </w:r>
      <w:r w:rsidR="00E0691E">
        <w:rPr>
          <w:rFonts w:ascii="Arial" w:eastAsia="Calibri" w:hAnsi="Arial" w:cs="Arial"/>
          <w:color w:val="auto"/>
          <w:sz w:val="22"/>
          <w:szCs w:val="22"/>
          <w:lang w:eastAsia="en-US"/>
        </w:rPr>
        <w:t xml:space="preserve"> </w:t>
      </w:r>
      <w:r w:rsidR="00E0691E">
        <w:rPr>
          <w:rFonts w:ascii="Arial" w:hAnsi="Arial" w:cs="Arial"/>
          <w:sz w:val="22"/>
          <w:szCs w:val="22"/>
        </w:rPr>
        <w:t>As atividades a serem desenvolvidas no Ginásio destinam-se ao funcionamento de atividades desportivas, encontros cívicos, encontros religiosos, shows e outros eventos que forem de interesse da sociedade.</w:t>
      </w:r>
    </w:p>
    <w:p w:rsidR="008218D7" w:rsidRPr="00917DBF" w:rsidRDefault="008218D7" w:rsidP="008A60A0">
      <w:pPr>
        <w:widowControl/>
        <w:suppressAutoHyphens w:val="0"/>
        <w:spacing w:line="276" w:lineRule="auto"/>
        <w:ind w:left="709" w:hanging="709"/>
        <w:jc w:val="both"/>
        <w:rPr>
          <w:rFonts w:ascii="Arial" w:eastAsia="Calibri" w:hAnsi="Arial" w:cs="Arial"/>
          <w:b/>
          <w:color w:val="auto"/>
          <w:sz w:val="22"/>
          <w:szCs w:val="22"/>
          <w:highlight w:val="yellow"/>
          <w:lang w:eastAsia="en-US"/>
        </w:rPr>
      </w:pPr>
    </w:p>
    <w:p w:rsidR="008218D7" w:rsidRPr="00E139BF" w:rsidRDefault="008218D7" w:rsidP="008A60A0">
      <w:pPr>
        <w:widowControl/>
        <w:suppressAutoHyphens w:val="0"/>
        <w:spacing w:line="276" w:lineRule="auto"/>
        <w:ind w:left="709" w:hanging="709"/>
        <w:jc w:val="both"/>
        <w:rPr>
          <w:rFonts w:ascii="Arial" w:eastAsia="Calibri" w:hAnsi="Arial" w:cs="Arial"/>
          <w:b/>
          <w:color w:val="auto"/>
          <w:sz w:val="22"/>
          <w:szCs w:val="22"/>
          <w:lang w:eastAsia="en-US"/>
        </w:rPr>
      </w:pPr>
      <w:r w:rsidRPr="00E139BF">
        <w:rPr>
          <w:rFonts w:ascii="Arial" w:eastAsia="Calibri" w:hAnsi="Arial" w:cs="Arial"/>
          <w:b/>
          <w:color w:val="auto"/>
          <w:sz w:val="22"/>
          <w:szCs w:val="22"/>
          <w:lang w:eastAsia="en-US"/>
        </w:rPr>
        <w:t xml:space="preserve">CLÁUSULA SEGUNDA </w:t>
      </w:r>
      <w:r w:rsidR="00E0691E">
        <w:rPr>
          <w:rFonts w:ascii="Arial" w:eastAsia="Calibri" w:hAnsi="Arial" w:cs="Arial"/>
          <w:b/>
          <w:color w:val="auto"/>
          <w:sz w:val="22"/>
          <w:szCs w:val="22"/>
          <w:lang w:eastAsia="en-US"/>
        </w:rPr>
        <w:t>–</w:t>
      </w:r>
      <w:r w:rsidRPr="00E139BF">
        <w:rPr>
          <w:rFonts w:ascii="Arial" w:eastAsia="Calibri" w:hAnsi="Arial" w:cs="Arial"/>
          <w:b/>
          <w:color w:val="auto"/>
          <w:sz w:val="22"/>
          <w:szCs w:val="22"/>
          <w:lang w:eastAsia="en-US"/>
        </w:rPr>
        <w:t xml:space="preserve"> OBRIGAÇÕES</w:t>
      </w:r>
      <w:r w:rsidR="00E0691E">
        <w:rPr>
          <w:rFonts w:ascii="Arial" w:eastAsia="Calibri" w:hAnsi="Arial" w:cs="Arial"/>
          <w:b/>
          <w:color w:val="auto"/>
          <w:sz w:val="22"/>
          <w:szCs w:val="22"/>
          <w:lang w:eastAsia="en-US"/>
        </w:rPr>
        <w:t xml:space="preserve"> E DIREITOS</w:t>
      </w:r>
      <w:r w:rsidRPr="00E139BF">
        <w:rPr>
          <w:rFonts w:ascii="Arial" w:eastAsia="Calibri" w:hAnsi="Arial" w:cs="Arial"/>
          <w:b/>
          <w:color w:val="auto"/>
          <w:sz w:val="22"/>
          <w:szCs w:val="22"/>
          <w:lang w:eastAsia="en-US"/>
        </w:rPr>
        <w:t xml:space="preserve"> DO MUNICÍPIO:</w:t>
      </w:r>
    </w:p>
    <w:p w:rsidR="008218D7" w:rsidRPr="00E139BF" w:rsidRDefault="008218D7" w:rsidP="008A60A0">
      <w:pPr>
        <w:widowControl/>
        <w:suppressAutoHyphens w:val="0"/>
        <w:spacing w:line="276" w:lineRule="auto"/>
        <w:ind w:hanging="1"/>
        <w:contextualSpacing/>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 xml:space="preserve">a) o </w:t>
      </w:r>
      <w:r w:rsidRPr="00E139BF">
        <w:rPr>
          <w:rFonts w:ascii="Arial" w:eastAsia="Calibri" w:hAnsi="Arial" w:cs="Arial"/>
          <w:b/>
          <w:color w:val="auto"/>
          <w:sz w:val="22"/>
          <w:szCs w:val="22"/>
          <w:lang w:eastAsia="en-US"/>
        </w:rPr>
        <w:t>MUNICÍPIO</w:t>
      </w:r>
      <w:r w:rsidRPr="00E139BF">
        <w:rPr>
          <w:rFonts w:ascii="Arial" w:eastAsia="Calibri" w:hAnsi="Arial" w:cs="Arial"/>
          <w:color w:val="auto"/>
          <w:sz w:val="22"/>
          <w:szCs w:val="22"/>
          <w:lang w:eastAsia="en-US"/>
        </w:rPr>
        <w:t xml:space="preserve"> responsabilizar-se-á pela outorga da concessão de uso do bem acima descrito, ao </w:t>
      </w:r>
      <w:r w:rsidRPr="00E139BF">
        <w:rPr>
          <w:rFonts w:ascii="Arial" w:eastAsia="Calibri" w:hAnsi="Arial" w:cs="Arial"/>
          <w:b/>
          <w:color w:val="auto"/>
          <w:sz w:val="22"/>
          <w:szCs w:val="22"/>
          <w:lang w:eastAsia="en-US"/>
        </w:rPr>
        <w:t>CONCESSIONÁRIO</w:t>
      </w:r>
      <w:r w:rsidRPr="00E139BF">
        <w:rPr>
          <w:rFonts w:ascii="Arial" w:eastAsia="Calibri" w:hAnsi="Arial" w:cs="Arial"/>
          <w:color w:val="auto"/>
          <w:sz w:val="22"/>
          <w:szCs w:val="22"/>
          <w:lang w:eastAsia="en-US"/>
        </w:rPr>
        <w:t>, de forma onerosa, tendo em vista os objetivos que busca alcançar;</w:t>
      </w:r>
    </w:p>
    <w:p w:rsidR="008218D7" w:rsidRPr="00E139BF" w:rsidRDefault="008218D7" w:rsidP="008A60A0">
      <w:pPr>
        <w:widowControl/>
        <w:suppressAutoHyphens w:val="0"/>
        <w:spacing w:line="276" w:lineRule="auto"/>
        <w:ind w:hanging="1"/>
        <w:contextualSpacing/>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 xml:space="preserve">b) exercer a fiscalização sobre os serviços executados pelo </w:t>
      </w:r>
      <w:r w:rsidRPr="00E139BF">
        <w:rPr>
          <w:rFonts w:ascii="Arial" w:eastAsia="Calibri" w:hAnsi="Arial" w:cs="Arial"/>
          <w:b/>
          <w:color w:val="auto"/>
          <w:sz w:val="22"/>
          <w:szCs w:val="22"/>
          <w:lang w:eastAsia="en-US"/>
        </w:rPr>
        <w:t>CONCESSIONÁRIO</w:t>
      </w:r>
      <w:r w:rsidRPr="00E139BF">
        <w:rPr>
          <w:rFonts w:ascii="Arial" w:eastAsia="Calibri" w:hAnsi="Arial" w:cs="Arial"/>
          <w:color w:val="auto"/>
          <w:sz w:val="22"/>
          <w:szCs w:val="22"/>
          <w:lang w:eastAsia="en-US"/>
        </w:rPr>
        <w:t>;</w:t>
      </w:r>
    </w:p>
    <w:p w:rsidR="008218D7" w:rsidRPr="00E139BF" w:rsidRDefault="008218D7" w:rsidP="008A60A0">
      <w:pPr>
        <w:widowControl/>
        <w:suppressAutoHyphens w:val="0"/>
        <w:spacing w:line="276" w:lineRule="auto"/>
        <w:ind w:hanging="1"/>
        <w:contextualSpacing/>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c) realizar os investimentos necessários para adequar o bem concedido às exigências das leis e regulamentos municipais;</w:t>
      </w:r>
    </w:p>
    <w:p w:rsidR="008218D7" w:rsidRPr="00E139BF" w:rsidRDefault="008218D7" w:rsidP="008A60A0">
      <w:pPr>
        <w:widowControl/>
        <w:suppressAutoHyphens w:val="0"/>
        <w:spacing w:line="276" w:lineRule="auto"/>
        <w:ind w:hanging="1"/>
        <w:contextualSpacing/>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 xml:space="preserve">d) arcar com </w:t>
      </w:r>
      <w:r w:rsidRPr="00E139BF">
        <w:rPr>
          <w:rFonts w:ascii="Arial" w:eastAsia="Calibri" w:hAnsi="Arial" w:cs="Arial"/>
          <w:b/>
          <w:color w:val="auto"/>
          <w:sz w:val="22"/>
          <w:szCs w:val="22"/>
          <w:lang w:eastAsia="en-US"/>
        </w:rPr>
        <w:t xml:space="preserve">75% </w:t>
      </w:r>
      <w:r w:rsidRPr="00E139BF">
        <w:rPr>
          <w:rFonts w:ascii="Arial" w:eastAsia="Calibri" w:hAnsi="Arial" w:cs="Arial"/>
          <w:color w:val="auto"/>
          <w:sz w:val="22"/>
          <w:szCs w:val="22"/>
          <w:lang w:eastAsia="en-US"/>
        </w:rPr>
        <w:t>(</w:t>
      </w:r>
      <w:r>
        <w:rPr>
          <w:rFonts w:ascii="Arial" w:eastAsia="Calibri" w:hAnsi="Arial" w:cs="Arial"/>
          <w:color w:val="auto"/>
          <w:sz w:val="22"/>
          <w:szCs w:val="22"/>
          <w:lang w:eastAsia="en-US"/>
        </w:rPr>
        <w:t>setenta e cinco</w:t>
      </w:r>
      <w:r w:rsidRPr="00E139BF">
        <w:rPr>
          <w:rFonts w:ascii="Arial" w:eastAsia="Calibri" w:hAnsi="Arial" w:cs="Arial"/>
          <w:color w:val="auto"/>
          <w:sz w:val="22"/>
          <w:szCs w:val="22"/>
          <w:lang w:eastAsia="en-US"/>
        </w:rPr>
        <w:t xml:space="preserve"> por cento) das despesas mensais de energia elétrica referente à quadra esportiva</w:t>
      </w:r>
      <w:r>
        <w:rPr>
          <w:rFonts w:ascii="Arial" w:eastAsia="Calibri" w:hAnsi="Arial" w:cs="Arial"/>
          <w:color w:val="auto"/>
          <w:sz w:val="22"/>
          <w:szCs w:val="22"/>
          <w:lang w:eastAsia="en-US"/>
        </w:rPr>
        <w:t xml:space="preserve">. </w:t>
      </w:r>
      <w:r w:rsidRPr="00E139BF">
        <w:rPr>
          <w:rFonts w:ascii="Arial" w:eastAsia="Calibri" w:hAnsi="Arial" w:cs="Arial"/>
          <w:color w:val="auto"/>
          <w:sz w:val="22"/>
          <w:szCs w:val="22"/>
          <w:lang w:eastAsia="en-US"/>
        </w:rPr>
        <w:t>Sendo que em per</w:t>
      </w:r>
      <w:r w:rsidRPr="00E139BF">
        <w:rPr>
          <w:rFonts w:ascii="Arial" w:eastAsia="Calibri" w:hAnsi="Arial" w:cs="Arial" w:hint="cs"/>
          <w:color w:val="auto"/>
          <w:sz w:val="22"/>
          <w:szCs w:val="22"/>
          <w:lang w:eastAsia="en-US"/>
        </w:rPr>
        <w:t>í</w:t>
      </w:r>
      <w:r w:rsidRPr="00E139BF">
        <w:rPr>
          <w:rFonts w:ascii="Arial" w:eastAsia="Calibri" w:hAnsi="Arial" w:cs="Arial"/>
          <w:color w:val="auto"/>
          <w:sz w:val="22"/>
          <w:szCs w:val="22"/>
          <w:lang w:eastAsia="en-US"/>
        </w:rPr>
        <w:t>odos de programa</w:t>
      </w:r>
      <w:r w:rsidRPr="00E139BF">
        <w:rPr>
          <w:rFonts w:ascii="Arial" w:eastAsia="Calibri" w:hAnsi="Arial" w:cs="Arial" w:hint="cs"/>
          <w:color w:val="auto"/>
          <w:sz w:val="22"/>
          <w:szCs w:val="22"/>
          <w:lang w:eastAsia="en-US"/>
        </w:rPr>
        <w:t>çõ</w:t>
      </w:r>
      <w:r w:rsidRPr="00E139BF">
        <w:rPr>
          <w:rFonts w:ascii="Arial" w:eastAsia="Calibri" w:hAnsi="Arial" w:cs="Arial"/>
          <w:color w:val="auto"/>
          <w:sz w:val="22"/>
          <w:szCs w:val="22"/>
          <w:lang w:eastAsia="en-US"/>
        </w:rPr>
        <w:t>es ou eventos maiores (festivais, feiras, ou outros eventos oficiais), a luz ser</w:t>
      </w:r>
      <w:r w:rsidRPr="00E139BF">
        <w:rPr>
          <w:rFonts w:ascii="Arial" w:eastAsia="Calibri" w:hAnsi="Arial" w:cs="Arial" w:hint="cs"/>
          <w:color w:val="auto"/>
          <w:sz w:val="22"/>
          <w:szCs w:val="22"/>
          <w:lang w:eastAsia="en-US"/>
        </w:rPr>
        <w:t>á</w:t>
      </w:r>
      <w:r w:rsidRPr="00E139BF">
        <w:rPr>
          <w:rFonts w:ascii="Arial" w:eastAsia="Calibri" w:hAnsi="Arial" w:cs="Arial"/>
          <w:color w:val="auto"/>
          <w:sz w:val="22"/>
          <w:szCs w:val="22"/>
          <w:lang w:eastAsia="en-US"/>
        </w:rPr>
        <w:t xml:space="preserve"> de responsabilidade do Munic</w:t>
      </w:r>
      <w:r w:rsidRPr="00E139BF">
        <w:rPr>
          <w:rFonts w:ascii="Arial" w:eastAsia="Calibri" w:hAnsi="Arial" w:cs="Arial" w:hint="cs"/>
          <w:color w:val="auto"/>
          <w:sz w:val="22"/>
          <w:szCs w:val="22"/>
          <w:lang w:eastAsia="en-US"/>
        </w:rPr>
        <w:t>í</w:t>
      </w:r>
      <w:r w:rsidRPr="00E139BF">
        <w:rPr>
          <w:rFonts w:ascii="Arial" w:eastAsia="Calibri" w:hAnsi="Arial" w:cs="Arial"/>
          <w:color w:val="auto"/>
          <w:sz w:val="22"/>
          <w:szCs w:val="22"/>
          <w:lang w:eastAsia="en-US"/>
        </w:rPr>
        <w:t>pio ou da entidade promotora;</w:t>
      </w:r>
    </w:p>
    <w:p w:rsidR="008218D7" w:rsidRDefault="008218D7" w:rsidP="008A60A0">
      <w:pPr>
        <w:spacing w:line="276" w:lineRule="auto"/>
        <w:jc w:val="both"/>
        <w:rPr>
          <w:rFonts w:ascii="Arial" w:hAnsi="Arial" w:cs="Arial"/>
          <w:sz w:val="22"/>
          <w:szCs w:val="22"/>
        </w:rPr>
      </w:pPr>
      <w:r w:rsidRPr="00E139BF">
        <w:rPr>
          <w:rFonts w:ascii="Arial" w:hAnsi="Arial" w:cs="Arial"/>
          <w:sz w:val="22"/>
          <w:szCs w:val="22"/>
        </w:rPr>
        <w:t xml:space="preserve">e) </w:t>
      </w:r>
      <w:r>
        <w:rPr>
          <w:rFonts w:ascii="Arial" w:hAnsi="Arial" w:cs="Arial"/>
          <w:sz w:val="22"/>
          <w:szCs w:val="22"/>
        </w:rPr>
        <w:t xml:space="preserve">arcar com </w:t>
      </w:r>
      <w:r w:rsidRPr="00E139BF">
        <w:rPr>
          <w:rFonts w:ascii="Arial" w:hAnsi="Arial" w:cs="Arial"/>
          <w:b/>
          <w:sz w:val="22"/>
          <w:szCs w:val="22"/>
        </w:rPr>
        <w:t>50%</w:t>
      </w:r>
      <w:r>
        <w:rPr>
          <w:rFonts w:ascii="Arial" w:hAnsi="Arial" w:cs="Arial"/>
          <w:sz w:val="22"/>
          <w:szCs w:val="22"/>
        </w:rPr>
        <w:t xml:space="preserve"> (cinquenta por cento) das despesas mensais de consumo de água;</w:t>
      </w:r>
    </w:p>
    <w:p w:rsidR="00E0691E" w:rsidRDefault="008218D7" w:rsidP="008A60A0">
      <w:pPr>
        <w:spacing w:line="276" w:lineRule="auto"/>
        <w:jc w:val="both"/>
        <w:rPr>
          <w:rFonts w:ascii="Arial" w:hAnsi="Arial" w:cs="Arial"/>
          <w:sz w:val="22"/>
          <w:szCs w:val="22"/>
        </w:rPr>
      </w:pPr>
      <w:r>
        <w:rPr>
          <w:rFonts w:ascii="Arial" w:hAnsi="Arial" w:cs="Arial"/>
          <w:sz w:val="22"/>
          <w:szCs w:val="22"/>
        </w:rPr>
        <w:t xml:space="preserve">f) </w:t>
      </w:r>
      <w:r w:rsidRPr="00E139BF">
        <w:rPr>
          <w:rFonts w:ascii="Arial" w:hAnsi="Arial" w:cs="Arial"/>
          <w:sz w:val="22"/>
          <w:szCs w:val="22"/>
        </w:rPr>
        <w:t>Fixar o valor da hora cobrada para uso da quad</w:t>
      </w:r>
      <w:r w:rsidR="00E0691E">
        <w:rPr>
          <w:rFonts w:ascii="Arial" w:hAnsi="Arial" w:cs="Arial"/>
          <w:sz w:val="22"/>
          <w:szCs w:val="22"/>
        </w:rPr>
        <w:t>ra esportiva através de Decreto;</w:t>
      </w:r>
    </w:p>
    <w:p w:rsidR="00E0691E" w:rsidRDefault="00E0691E" w:rsidP="008A60A0">
      <w:pPr>
        <w:spacing w:line="276" w:lineRule="auto"/>
        <w:jc w:val="both"/>
        <w:rPr>
          <w:rFonts w:ascii="Arial" w:hAnsi="Arial" w:cs="Arial"/>
          <w:sz w:val="22"/>
          <w:szCs w:val="22"/>
        </w:rPr>
      </w:pPr>
      <w:r>
        <w:rPr>
          <w:rFonts w:ascii="Arial" w:hAnsi="Arial" w:cs="Arial"/>
          <w:sz w:val="22"/>
          <w:szCs w:val="22"/>
        </w:rPr>
        <w:t>g) O Município terá o direito de uso do Ginásio de Esportes durante o dia, reservando-se tal direito para desenvolvimento de atividades das escolas de ensino fundamental, escolinha de futebol e ensino médio, em horários previamente definidos pela Secretaria competente;</w:t>
      </w:r>
    </w:p>
    <w:p w:rsidR="00E0691E" w:rsidRDefault="00E0691E" w:rsidP="008A60A0">
      <w:pPr>
        <w:spacing w:line="276" w:lineRule="auto"/>
        <w:jc w:val="both"/>
        <w:rPr>
          <w:rFonts w:ascii="Arial" w:hAnsi="Arial" w:cs="Arial"/>
          <w:sz w:val="22"/>
          <w:szCs w:val="22"/>
        </w:rPr>
      </w:pPr>
      <w:r>
        <w:rPr>
          <w:rFonts w:ascii="Arial" w:hAnsi="Arial" w:cs="Arial"/>
          <w:sz w:val="22"/>
          <w:szCs w:val="22"/>
        </w:rPr>
        <w:t xml:space="preserve">h) O Município terá o direito de uso das dependências do Ginásio de Esportes para realização de atividades de seu interesse sem pagamento de qualquer indenização ou </w:t>
      </w:r>
      <w:r>
        <w:rPr>
          <w:rFonts w:ascii="Arial" w:hAnsi="Arial" w:cs="Arial"/>
          <w:sz w:val="22"/>
          <w:szCs w:val="22"/>
        </w:rPr>
        <w:lastRenderedPageBreak/>
        <w:t>tipo de ressarcimento (festas, reuniões, festivais, feiras, campeonatos, atividades esportivas, recreativas e culturais, etc.) mediante aviso prévio;</w:t>
      </w:r>
    </w:p>
    <w:p w:rsidR="008218D7" w:rsidRPr="00E139BF" w:rsidRDefault="00E0691E" w:rsidP="008A60A0">
      <w:pPr>
        <w:spacing w:line="276" w:lineRule="auto"/>
        <w:jc w:val="both"/>
        <w:rPr>
          <w:rFonts w:ascii="Arial" w:hAnsi="Arial" w:cs="Arial"/>
          <w:sz w:val="22"/>
          <w:szCs w:val="22"/>
        </w:rPr>
      </w:pPr>
      <w:r>
        <w:rPr>
          <w:rFonts w:ascii="Arial" w:hAnsi="Arial" w:cs="Arial"/>
          <w:sz w:val="22"/>
          <w:szCs w:val="22"/>
        </w:rPr>
        <w:t>i) O Município ocupará, em caráter efetivo, as salas nas dependências do Ginásio de Esportes, necessária para as atividades relativas ao desporto do Município.</w:t>
      </w:r>
      <w:r w:rsidR="008218D7" w:rsidRPr="00E139BF">
        <w:rPr>
          <w:rFonts w:ascii="Arial" w:hAnsi="Arial" w:cs="Arial"/>
          <w:sz w:val="22"/>
          <w:szCs w:val="22"/>
        </w:rPr>
        <w:t xml:space="preserve"> </w:t>
      </w:r>
    </w:p>
    <w:p w:rsidR="008218D7" w:rsidRPr="00917DBF" w:rsidRDefault="008218D7" w:rsidP="008A60A0">
      <w:pPr>
        <w:widowControl/>
        <w:suppressAutoHyphens w:val="0"/>
        <w:spacing w:line="276" w:lineRule="auto"/>
        <w:ind w:left="709" w:hanging="709"/>
        <w:contextualSpacing/>
        <w:jc w:val="both"/>
        <w:rPr>
          <w:rFonts w:ascii="Arial" w:eastAsia="Calibri" w:hAnsi="Arial" w:cs="Arial"/>
          <w:color w:val="auto"/>
          <w:sz w:val="22"/>
          <w:szCs w:val="22"/>
          <w:highlight w:val="yellow"/>
          <w:lang w:eastAsia="en-US"/>
        </w:rPr>
      </w:pPr>
    </w:p>
    <w:p w:rsidR="008218D7" w:rsidRPr="00E139BF" w:rsidRDefault="008218D7" w:rsidP="008A60A0">
      <w:pPr>
        <w:widowControl/>
        <w:suppressAutoHyphens w:val="0"/>
        <w:spacing w:line="276" w:lineRule="auto"/>
        <w:ind w:left="709" w:hanging="709"/>
        <w:jc w:val="both"/>
        <w:rPr>
          <w:rFonts w:ascii="Arial" w:eastAsia="Calibri" w:hAnsi="Arial" w:cs="Arial"/>
          <w:b/>
          <w:color w:val="auto"/>
          <w:sz w:val="22"/>
          <w:szCs w:val="22"/>
          <w:lang w:eastAsia="en-US"/>
        </w:rPr>
      </w:pPr>
      <w:r w:rsidRPr="00E139BF">
        <w:rPr>
          <w:rFonts w:ascii="Arial" w:eastAsia="Calibri" w:hAnsi="Arial" w:cs="Arial"/>
          <w:b/>
          <w:color w:val="auto"/>
          <w:sz w:val="22"/>
          <w:szCs w:val="22"/>
          <w:lang w:eastAsia="en-US"/>
        </w:rPr>
        <w:t>CLÁUSULA TERCEIRA – OBRIGAÇÕES DO CONCESSIONÁRIO:</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a) observar, rigorosamente, as finalidades para as quais lhe foram outorgadas a concessão de uso;</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 xml:space="preserve">b) sujeitar-se à fiscalização do </w:t>
      </w:r>
      <w:r w:rsidRPr="00E139BF">
        <w:rPr>
          <w:rFonts w:ascii="Arial" w:eastAsia="Calibri" w:hAnsi="Arial" w:cs="Arial"/>
          <w:b/>
          <w:color w:val="auto"/>
          <w:sz w:val="22"/>
          <w:szCs w:val="22"/>
          <w:lang w:eastAsia="en-US"/>
        </w:rPr>
        <w:t>MUNICÍPIO</w:t>
      </w:r>
      <w:r w:rsidRPr="00E139BF">
        <w:rPr>
          <w:rFonts w:ascii="Arial" w:eastAsia="Calibri" w:hAnsi="Arial" w:cs="Arial"/>
          <w:color w:val="auto"/>
          <w:sz w:val="22"/>
          <w:szCs w:val="22"/>
          <w:lang w:eastAsia="en-US"/>
        </w:rPr>
        <w:t>;</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c) apresentar os alvarás municipais competentes no prazo máximo de até 30 (trinta) dias da assinatura do contrato;</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d) zelar pela manutenção e conservação do bem concedido, inclusive dos acessórios que o acompanham;</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e) manter em operação procedimentos que impeçam a poluição e/ou degradação do meio ambiente;</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f</w:t>
      </w:r>
      <w:r w:rsidR="004F5858">
        <w:rPr>
          <w:rFonts w:ascii="Arial" w:eastAsia="Calibri" w:hAnsi="Arial" w:cs="Arial"/>
          <w:color w:val="auto"/>
          <w:sz w:val="22"/>
          <w:szCs w:val="22"/>
          <w:lang w:eastAsia="en-US"/>
        </w:rPr>
        <w:t xml:space="preserve">) </w:t>
      </w:r>
      <w:r w:rsidR="004F5858">
        <w:rPr>
          <w:rFonts w:ascii="Arial" w:hAnsi="Arial" w:cs="Arial"/>
          <w:sz w:val="22"/>
          <w:szCs w:val="22"/>
        </w:rPr>
        <w:t xml:space="preserve">responsável pela limpeza e manutenção das dependências do ginásio de esportes, com exceção das salas de uso do Município, assim como a manutenção de banheiros/vestiário e da quadra esportiva. Será responsável ainda, pelo pessoal necessário ao conveniente atendimento dos serviços de bar, limpeza e conservação das dependências, assim como por eventuais encargos previdenciários e tributários, podendo o Município </w:t>
      </w:r>
      <w:proofErr w:type="gramStart"/>
      <w:r w:rsidR="004F5858">
        <w:rPr>
          <w:rFonts w:ascii="Arial" w:hAnsi="Arial" w:cs="Arial"/>
          <w:sz w:val="22"/>
          <w:szCs w:val="22"/>
        </w:rPr>
        <w:t>rescindir</w:t>
      </w:r>
      <w:proofErr w:type="gramEnd"/>
      <w:r w:rsidR="004F5858">
        <w:rPr>
          <w:rFonts w:ascii="Arial" w:hAnsi="Arial" w:cs="Arial"/>
          <w:sz w:val="22"/>
          <w:szCs w:val="22"/>
        </w:rPr>
        <w:t xml:space="preserve"> o contrato em qualquer tempo, se julgado deficiente o serviço ou por mau atendimento, sem que caiba ao contratado qualquer indenização;</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 xml:space="preserve">g) responsabilizar-se pela devolução do bem, ao final do prazo, ou por motivo de rescisão do presente contrato nas mesmas condições em que foi recebido; </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h) efetuar a limpeza e a manutenção da área do imóvel, compreendendo o acesso, arquibancadas, copa e cozinha</w:t>
      </w:r>
      <w:r>
        <w:rPr>
          <w:rFonts w:ascii="Arial" w:eastAsia="Calibri" w:hAnsi="Arial" w:cs="Arial"/>
          <w:color w:val="auto"/>
          <w:sz w:val="22"/>
          <w:szCs w:val="22"/>
          <w:lang w:eastAsia="en-US"/>
        </w:rPr>
        <w:t>;</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 xml:space="preserve">i) os equipamentos e eletrodomésticos a serem </w:t>
      </w:r>
      <w:proofErr w:type="gramStart"/>
      <w:r w:rsidRPr="00E139BF">
        <w:rPr>
          <w:rFonts w:ascii="Arial" w:eastAsia="Calibri" w:hAnsi="Arial" w:cs="Arial"/>
          <w:color w:val="auto"/>
          <w:sz w:val="22"/>
          <w:szCs w:val="22"/>
          <w:lang w:eastAsia="en-US"/>
        </w:rPr>
        <w:t>utilizados nas dependências ora concedidas</w:t>
      </w:r>
      <w:proofErr w:type="gramEnd"/>
      <w:r w:rsidR="004F5858">
        <w:rPr>
          <w:rFonts w:ascii="Arial" w:eastAsia="Calibri" w:hAnsi="Arial" w:cs="Arial"/>
          <w:color w:val="auto"/>
          <w:sz w:val="22"/>
          <w:szCs w:val="22"/>
          <w:lang w:eastAsia="en-US"/>
        </w:rPr>
        <w:t>,</w:t>
      </w:r>
      <w:r w:rsidRPr="00E139BF">
        <w:rPr>
          <w:rFonts w:ascii="Arial" w:eastAsia="Calibri" w:hAnsi="Arial" w:cs="Arial"/>
          <w:color w:val="auto"/>
          <w:sz w:val="22"/>
          <w:szCs w:val="22"/>
          <w:lang w:eastAsia="en-US"/>
        </w:rPr>
        <w:t xml:space="preserve"> deverão ser adquiridos pelo Concessionário, e estar em perfeitas condições de uso, a fim de garanti</w:t>
      </w:r>
      <w:r>
        <w:rPr>
          <w:rFonts w:ascii="Arial" w:eastAsia="Calibri" w:hAnsi="Arial" w:cs="Arial"/>
          <w:color w:val="auto"/>
          <w:sz w:val="22"/>
          <w:szCs w:val="22"/>
          <w:lang w:eastAsia="en-US"/>
        </w:rPr>
        <w:t>r um bom atendimento ao público;</w:t>
      </w:r>
      <w:r w:rsidRPr="00E139BF">
        <w:rPr>
          <w:rFonts w:ascii="Arial" w:eastAsia="Calibri" w:hAnsi="Arial" w:cs="Arial"/>
          <w:color w:val="auto"/>
          <w:sz w:val="22"/>
          <w:szCs w:val="22"/>
          <w:lang w:eastAsia="en-US"/>
        </w:rPr>
        <w:t xml:space="preserve"> </w:t>
      </w:r>
    </w:p>
    <w:p w:rsidR="008218D7" w:rsidRPr="00E139BF"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 xml:space="preserve">j) manter atendimento durante todas as solenidades e eventos realizados no </w:t>
      </w:r>
      <w:r w:rsidRPr="00E139BF">
        <w:rPr>
          <w:rFonts w:ascii="Arial" w:hAnsi="Arial" w:cs="Arial"/>
          <w:sz w:val="22"/>
          <w:szCs w:val="22"/>
        </w:rPr>
        <w:t>Ginásio Munic</w:t>
      </w:r>
      <w:r>
        <w:rPr>
          <w:rFonts w:ascii="Arial" w:hAnsi="Arial" w:cs="Arial"/>
          <w:sz w:val="22"/>
          <w:szCs w:val="22"/>
        </w:rPr>
        <w:t xml:space="preserve">ipal de Esportes Orlando </w:t>
      </w:r>
      <w:proofErr w:type="spellStart"/>
      <w:r>
        <w:rPr>
          <w:rFonts w:ascii="Arial" w:hAnsi="Arial" w:cs="Arial"/>
          <w:sz w:val="22"/>
          <w:szCs w:val="22"/>
        </w:rPr>
        <w:t>Eckert</w:t>
      </w:r>
      <w:proofErr w:type="spellEnd"/>
      <w:r>
        <w:rPr>
          <w:rFonts w:ascii="Arial" w:hAnsi="Arial" w:cs="Arial"/>
          <w:sz w:val="22"/>
          <w:szCs w:val="22"/>
        </w:rPr>
        <w:t>;</w:t>
      </w:r>
    </w:p>
    <w:p w:rsidR="008218D7" w:rsidRDefault="008218D7" w:rsidP="008A60A0">
      <w:pPr>
        <w:widowControl/>
        <w:suppressAutoHyphens w:val="0"/>
        <w:spacing w:line="276" w:lineRule="auto"/>
        <w:jc w:val="both"/>
        <w:rPr>
          <w:rFonts w:ascii="Arial" w:eastAsia="Calibri" w:hAnsi="Arial" w:cs="Arial"/>
          <w:color w:val="auto"/>
          <w:sz w:val="22"/>
          <w:szCs w:val="22"/>
          <w:lang w:eastAsia="en-US"/>
        </w:rPr>
      </w:pPr>
      <w:r w:rsidRPr="00E139BF">
        <w:rPr>
          <w:rFonts w:ascii="Arial" w:eastAsia="Calibri" w:hAnsi="Arial" w:cs="Arial"/>
          <w:color w:val="auto"/>
          <w:sz w:val="22"/>
          <w:szCs w:val="22"/>
          <w:lang w:eastAsia="en-US"/>
        </w:rPr>
        <w:tab/>
        <w:t>k) proporcionar um atendimento digno aos usuários, mantendo conduta compatíve</w:t>
      </w:r>
      <w:r>
        <w:rPr>
          <w:rFonts w:ascii="Arial" w:eastAsia="Calibri" w:hAnsi="Arial" w:cs="Arial"/>
          <w:color w:val="auto"/>
          <w:sz w:val="22"/>
          <w:szCs w:val="22"/>
          <w:lang w:eastAsia="en-US"/>
        </w:rPr>
        <w:t>l com um local público;</w:t>
      </w:r>
    </w:p>
    <w:p w:rsidR="008218D7" w:rsidRDefault="008218D7" w:rsidP="008A60A0">
      <w:pPr>
        <w:widowControl/>
        <w:suppressAutoHyphens w:val="0"/>
        <w:spacing w:line="276"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ab/>
        <w:t xml:space="preserve">l) </w:t>
      </w:r>
      <w:r w:rsidRPr="00E139BF">
        <w:rPr>
          <w:rFonts w:ascii="Arial" w:eastAsia="Calibri" w:hAnsi="Arial" w:cs="Arial"/>
          <w:color w:val="auto"/>
          <w:sz w:val="22"/>
          <w:szCs w:val="22"/>
          <w:lang w:eastAsia="en-US"/>
        </w:rPr>
        <w:t xml:space="preserve">arcar com </w:t>
      </w:r>
      <w:r w:rsidRPr="00E139BF">
        <w:rPr>
          <w:rFonts w:ascii="Arial" w:eastAsia="Calibri" w:hAnsi="Arial" w:cs="Arial"/>
          <w:b/>
          <w:color w:val="auto"/>
          <w:sz w:val="22"/>
          <w:szCs w:val="22"/>
          <w:lang w:eastAsia="en-US"/>
        </w:rPr>
        <w:t>50%</w:t>
      </w:r>
      <w:r w:rsidRPr="00E139BF">
        <w:rPr>
          <w:rFonts w:ascii="Arial" w:eastAsia="Calibri" w:hAnsi="Arial" w:cs="Arial"/>
          <w:color w:val="auto"/>
          <w:sz w:val="22"/>
          <w:szCs w:val="22"/>
          <w:lang w:eastAsia="en-US"/>
        </w:rPr>
        <w:t xml:space="preserve"> (cinquenta por cento) das despesas mensais de consumo de água;</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ab/>
        <w:t xml:space="preserve">m) </w:t>
      </w:r>
      <w:r>
        <w:rPr>
          <w:rFonts w:ascii="Arial" w:hAnsi="Arial" w:cs="Arial"/>
          <w:sz w:val="22"/>
          <w:szCs w:val="22"/>
        </w:rPr>
        <w:t xml:space="preserve">arcar com a </w:t>
      </w:r>
      <w:r w:rsidRPr="00094B39">
        <w:rPr>
          <w:rFonts w:ascii="Arial" w:hAnsi="Arial" w:cs="Arial"/>
          <w:sz w:val="22"/>
          <w:szCs w:val="22"/>
        </w:rPr>
        <w:t>energia elétrica</w:t>
      </w:r>
      <w:r w:rsidRPr="00917DBF">
        <w:rPr>
          <w:rFonts w:ascii="Arial" w:hAnsi="Arial" w:cs="Arial"/>
          <w:sz w:val="22"/>
          <w:szCs w:val="22"/>
        </w:rPr>
        <w:t xml:space="preserve"> no que corresponde ao valor da </w:t>
      </w:r>
      <w:r w:rsidRPr="00917DBF">
        <w:rPr>
          <w:rFonts w:ascii="Arial" w:hAnsi="Arial" w:cs="Arial"/>
          <w:sz w:val="22"/>
          <w:szCs w:val="22"/>
          <w:u w:val="single"/>
        </w:rPr>
        <w:t>Copa</w:t>
      </w:r>
      <w:r w:rsidRPr="00917DBF">
        <w:rPr>
          <w:rFonts w:ascii="Arial" w:hAnsi="Arial" w:cs="Arial"/>
          <w:sz w:val="22"/>
          <w:szCs w:val="22"/>
        </w:rPr>
        <w:t xml:space="preserve">, e </w:t>
      </w:r>
      <w:r>
        <w:rPr>
          <w:rFonts w:ascii="Arial" w:hAnsi="Arial" w:cs="Arial"/>
          <w:sz w:val="22"/>
          <w:szCs w:val="22"/>
        </w:rPr>
        <w:t>arcar</w:t>
      </w:r>
      <w:r w:rsidRPr="00917DBF">
        <w:rPr>
          <w:rFonts w:ascii="Arial" w:hAnsi="Arial" w:cs="Arial"/>
          <w:sz w:val="22"/>
          <w:szCs w:val="22"/>
        </w:rPr>
        <w:t xml:space="preserve"> em </w:t>
      </w:r>
      <w:r w:rsidRPr="00094B39">
        <w:rPr>
          <w:rFonts w:ascii="Arial" w:hAnsi="Arial" w:cs="Arial"/>
          <w:b/>
          <w:sz w:val="22"/>
          <w:szCs w:val="22"/>
        </w:rPr>
        <w:t>25%</w:t>
      </w:r>
      <w:r>
        <w:rPr>
          <w:rFonts w:ascii="Arial" w:hAnsi="Arial" w:cs="Arial"/>
          <w:sz w:val="22"/>
          <w:szCs w:val="22"/>
        </w:rPr>
        <w:t xml:space="preserve"> (vinte e cinco</w:t>
      </w:r>
      <w:r w:rsidRPr="00917DBF">
        <w:rPr>
          <w:rFonts w:ascii="Arial" w:hAnsi="Arial" w:cs="Arial"/>
          <w:sz w:val="22"/>
          <w:szCs w:val="22"/>
        </w:rPr>
        <w:t xml:space="preserve"> por cento) na conta </w:t>
      </w:r>
      <w:r w:rsidR="004F5858">
        <w:rPr>
          <w:rFonts w:ascii="Arial" w:hAnsi="Arial" w:cs="Arial"/>
          <w:sz w:val="22"/>
          <w:szCs w:val="22"/>
        </w:rPr>
        <w:t xml:space="preserve">de energia elétrica </w:t>
      </w:r>
      <w:r w:rsidRPr="00917DBF">
        <w:rPr>
          <w:rFonts w:ascii="Arial" w:hAnsi="Arial" w:cs="Arial"/>
          <w:sz w:val="22"/>
          <w:szCs w:val="22"/>
        </w:rPr>
        <w:t>da quadra esportiva</w:t>
      </w:r>
      <w:r>
        <w:rPr>
          <w:rFonts w:ascii="Arial" w:hAnsi="Arial" w:cs="Arial"/>
          <w:sz w:val="22"/>
          <w:szCs w:val="22"/>
        </w:rPr>
        <w:t>.</w:t>
      </w:r>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b/>
          <w:color w:val="auto"/>
          <w:sz w:val="22"/>
          <w:szCs w:val="22"/>
          <w:lang w:eastAsia="en-US"/>
        </w:rPr>
        <w:t xml:space="preserve">CLÁUSULA QUARTA – PRAZO DO CONTRATO - </w:t>
      </w:r>
      <w:r w:rsidRPr="00C65F51">
        <w:rPr>
          <w:rFonts w:ascii="Arial" w:eastAsia="Calibri" w:hAnsi="Arial" w:cs="Arial"/>
          <w:color w:val="auto"/>
          <w:sz w:val="22"/>
          <w:szCs w:val="22"/>
          <w:lang w:eastAsia="en-US"/>
        </w:rPr>
        <w:t>A concessão de uso vigorará pelo prazo de 12 (doze) meses, a contar da data de assinatura, podendo ser prorrogado mediante concordância de ambas as partes, nos termos da Lei 8.666/93.</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b/>
          <w:color w:val="auto"/>
          <w:sz w:val="22"/>
          <w:szCs w:val="22"/>
          <w:lang w:eastAsia="en-US"/>
        </w:rPr>
        <w:t>Parágrafo Único -</w:t>
      </w:r>
      <w:r w:rsidRPr="00C65F51">
        <w:rPr>
          <w:rFonts w:ascii="Arial" w:eastAsia="Calibri" w:hAnsi="Arial" w:cs="Arial"/>
          <w:color w:val="auto"/>
          <w:sz w:val="22"/>
          <w:szCs w:val="22"/>
          <w:lang w:eastAsia="en-US"/>
        </w:rPr>
        <w:t xml:space="preserve"> </w:t>
      </w:r>
      <w:r w:rsidRPr="00C65F51">
        <w:rPr>
          <w:rFonts w:ascii="Arial" w:hAnsi="Arial" w:cs="Arial"/>
          <w:sz w:val="22"/>
          <w:szCs w:val="22"/>
        </w:rPr>
        <w:t>Havendo prorrogação, os valores ajustados serão atualizados objetivando a manutenção do equilíbrio econômico-financeiro inicial, fixando-se o IGP-M/FGV como índice a ori</w:t>
      </w:r>
      <w:r w:rsidR="004F5858">
        <w:rPr>
          <w:rFonts w:ascii="Arial" w:hAnsi="Arial" w:cs="Arial"/>
          <w:sz w:val="22"/>
          <w:szCs w:val="22"/>
        </w:rPr>
        <w:t>entar a atualização dos</w:t>
      </w:r>
      <w:r w:rsidR="000B40FD">
        <w:rPr>
          <w:rFonts w:ascii="Arial" w:hAnsi="Arial" w:cs="Arial"/>
          <w:sz w:val="22"/>
          <w:szCs w:val="22"/>
        </w:rPr>
        <w:t xml:space="preserve"> valores, ou outro previamente acordado entre os interessados.</w:t>
      </w:r>
      <w:bookmarkStart w:id="0" w:name="_GoBack"/>
      <w:bookmarkEnd w:id="0"/>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ind w:left="709" w:hanging="709"/>
        <w:jc w:val="both"/>
        <w:rPr>
          <w:rFonts w:ascii="Arial" w:eastAsia="Calibri" w:hAnsi="Arial" w:cs="Arial"/>
          <w:b/>
          <w:color w:val="auto"/>
          <w:sz w:val="22"/>
          <w:szCs w:val="22"/>
          <w:lang w:eastAsia="en-US"/>
        </w:rPr>
      </w:pPr>
      <w:r w:rsidRPr="00C65F51">
        <w:rPr>
          <w:rFonts w:ascii="Arial" w:eastAsia="Calibri" w:hAnsi="Arial" w:cs="Arial"/>
          <w:b/>
          <w:color w:val="auto"/>
          <w:sz w:val="22"/>
          <w:szCs w:val="22"/>
          <w:lang w:eastAsia="en-US"/>
        </w:rPr>
        <w:t xml:space="preserve">CLÁUSULA QUINTA – RESCISÃO DO CONTRATO </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lastRenderedPageBreak/>
        <w:t xml:space="preserve">I – Por iniciativa do </w:t>
      </w:r>
      <w:r w:rsidRPr="00C65F51">
        <w:rPr>
          <w:rFonts w:ascii="Arial" w:eastAsia="Calibri" w:hAnsi="Arial" w:cs="Arial"/>
          <w:b/>
          <w:color w:val="auto"/>
          <w:sz w:val="22"/>
          <w:szCs w:val="22"/>
          <w:lang w:eastAsia="en-US"/>
        </w:rPr>
        <w:t>MUNICÍPIO</w:t>
      </w:r>
      <w:r w:rsidRPr="00C65F51">
        <w:rPr>
          <w:rFonts w:ascii="Arial" w:eastAsia="Calibri" w:hAnsi="Arial" w:cs="Arial"/>
          <w:color w:val="auto"/>
          <w:sz w:val="22"/>
          <w:szCs w:val="22"/>
          <w:lang w:eastAsia="en-US"/>
        </w:rPr>
        <w:t>, independente de notificação judicial ou extrajudicial, se o</w:t>
      </w:r>
      <w:r w:rsidRPr="00C65F51">
        <w:rPr>
          <w:rFonts w:ascii="Arial" w:eastAsia="Calibri" w:hAnsi="Arial" w:cs="Arial"/>
          <w:b/>
          <w:color w:val="auto"/>
          <w:sz w:val="22"/>
          <w:szCs w:val="22"/>
          <w:lang w:eastAsia="en-US"/>
        </w:rPr>
        <w:t xml:space="preserve"> CONCESSIONÁRIO</w:t>
      </w:r>
      <w:r w:rsidRPr="00C65F51">
        <w:rPr>
          <w:rFonts w:ascii="Arial" w:eastAsia="Calibri" w:hAnsi="Arial" w:cs="Arial"/>
          <w:color w:val="auto"/>
          <w:sz w:val="22"/>
          <w:szCs w:val="22"/>
          <w:lang w:eastAsia="en-US"/>
        </w:rPr>
        <w:t>:</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 xml:space="preserve">a) deixar de cumprir qualquer das obrigações aqui estipuladas; </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 xml:space="preserve">b) subcontratar, transferir ou ceder a terceiros o objeto desse contrato sem prévia autorização do </w:t>
      </w:r>
      <w:r w:rsidRPr="00C65F51">
        <w:rPr>
          <w:rFonts w:ascii="Arial" w:eastAsia="Calibri" w:hAnsi="Arial" w:cs="Arial"/>
          <w:b/>
          <w:color w:val="auto"/>
          <w:sz w:val="22"/>
          <w:szCs w:val="22"/>
          <w:lang w:eastAsia="en-US"/>
        </w:rPr>
        <w:t>MUNICÍPIO</w:t>
      </w:r>
      <w:r w:rsidRPr="00C65F51">
        <w:rPr>
          <w:rFonts w:ascii="Arial" w:eastAsia="Calibri" w:hAnsi="Arial" w:cs="Arial"/>
          <w:color w:val="auto"/>
          <w:sz w:val="22"/>
          <w:szCs w:val="22"/>
          <w:lang w:eastAsia="en-US"/>
        </w:rPr>
        <w:t>;</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c) demonstrar incapacidade técnica ou má-fé;</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 xml:space="preserve">II – Por acordo entre as partes, atendida a conveniência do </w:t>
      </w:r>
      <w:r w:rsidRPr="00C65F51">
        <w:rPr>
          <w:rFonts w:ascii="Arial" w:eastAsia="Calibri" w:hAnsi="Arial" w:cs="Arial"/>
          <w:b/>
          <w:color w:val="auto"/>
          <w:sz w:val="22"/>
          <w:szCs w:val="22"/>
          <w:lang w:eastAsia="en-US"/>
        </w:rPr>
        <w:t>MUNICÍPIO</w:t>
      </w:r>
      <w:r w:rsidRPr="00C65F51">
        <w:rPr>
          <w:rFonts w:ascii="Arial" w:eastAsia="Calibri" w:hAnsi="Arial" w:cs="Arial"/>
          <w:color w:val="auto"/>
          <w:sz w:val="22"/>
          <w:szCs w:val="22"/>
          <w:lang w:eastAsia="en-US"/>
        </w:rPr>
        <w:t>, mediante termo próprio e restando quitadas todas as obrigações pendentes.</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b/>
          <w:color w:val="auto"/>
          <w:sz w:val="22"/>
          <w:szCs w:val="22"/>
          <w:lang w:eastAsia="en-US"/>
        </w:rPr>
        <w:t>Parágrafo Primeiro –</w:t>
      </w:r>
      <w:r w:rsidRPr="00C65F51">
        <w:rPr>
          <w:rFonts w:ascii="Arial" w:eastAsia="Calibri" w:hAnsi="Arial" w:cs="Arial"/>
          <w:color w:val="auto"/>
          <w:sz w:val="22"/>
          <w:szCs w:val="22"/>
          <w:lang w:eastAsia="en-US"/>
        </w:rPr>
        <w:t xml:space="preserve"> Poderá o </w:t>
      </w:r>
      <w:r w:rsidRPr="00C65F51">
        <w:rPr>
          <w:rFonts w:ascii="Arial" w:eastAsia="Calibri" w:hAnsi="Arial" w:cs="Arial"/>
          <w:b/>
          <w:color w:val="auto"/>
          <w:sz w:val="22"/>
          <w:szCs w:val="22"/>
          <w:lang w:eastAsia="en-US"/>
        </w:rPr>
        <w:t>MUNICÍPIO</w:t>
      </w:r>
      <w:r w:rsidRPr="00C65F51">
        <w:rPr>
          <w:rFonts w:ascii="Arial" w:eastAsia="Calibri" w:hAnsi="Arial" w:cs="Arial"/>
          <w:color w:val="auto"/>
          <w:sz w:val="22"/>
          <w:szCs w:val="22"/>
          <w:lang w:eastAsia="en-US"/>
        </w:rPr>
        <w:t xml:space="preserve"> rescindir unilateralmente o contrato, independente de notificação judicial ou extrajudicial, em razão de interesse público devidamente justificado.</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b/>
          <w:color w:val="auto"/>
          <w:sz w:val="22"/>
          <w:szCs w:val="22"/>
          <w:lang w:eastAsia="en-US"/>
        </w:rPr>
        <w:t>Parágrafo Segundo –</w:t>
      </w:r>
      <w:r w:rsidRPr="00C65F51">
        <w:rPr>
          <w:rFonts w:ascii="Arial" w:eastAsia="Calibri" w:hAnsi="Arial" w:cs="Arial"/>
          <w:color w:val="auto"/>
          <w:sz w:val="22"/>
          <w:szCs w:val="22"/>
          <w:lang w:eastAsia="en-US"/>
        </w:rPr>
        <w:t xml:space="preserve"> Da decisão que determinar a rescisão do presente contrato, caberá recurso ao Prefeito, no prazo de 05 (cinco) dias úteis, a contar da data do recebimento da notificação administrativa, em primeira e única instância.</w:t>
      </w:r>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b/>
          <w:color w:val="auto"/>
          <w:sz w:val="22"/>
          <w:szCs w:val="22"/>
          <w:lang w:eastAsia="en-US"/>
        </w:rPr>
        <w:t xml:space="preserve">CLÁUSULA SEXTA – RESPONSABILIDADE CIVIL - </w:t>
      </w:r>
      <w:r w:rsidRPr="00C65F51">
        <w:rPr>
          <w:rFonts w:ascii="Arial" w:eastAsia="Calibri" w:hAnsi="Arial" w:cs="Arial"/>
          <w:color w:val="auto"/>
          <w:sz w:val="22"/>
          <w:szCs w:val="22"/>
          <w:lang w:eastAsia="en-US"/>
        </w:rPr>
        <w:t xml:space="preserve">O </w:t>
      </w:r>
      <w:r w:rsidRPr="00C65F51">
        <w:rPr>
          <w:rFonts w:ascii="Arial" w:eastAsia="Calibri" w:hAnsi="Arial" w:cs="Arial"/>
          <w:b/>
          <w:color w:val="auto"/>
          <w:sz w:val="22"/>
          <w:szCs w:val="22"/>
          <w:lang w:eastAsia="en-US"/>
        </w:rPr>
        <w:t>CONCESSIONÁRIO</w:t>
      </w:r>
      <w:r w:rsidRPr="00C65F51">
        <w:rPr>
          <w:rFonts w:ascii="Arial" w:eastAsia="Calibri" w:hAnsi="Arial" w:cs="Arial"/>
          <w:color w:val="auto"/>
          <w:sz w:val="22"/>
          <w:szCs w:val="22"/>
          <w:lang w:eastAsia="en-US"/>
        </w:rPr>
        <w:t xml:space="preserve"> ficará responsável, civilmente, por qualquer dano que seus agentes ou empregados venham a causar ao </w:t>
      </w:r>
      <w:r w:rsidRPr="00C65F51">
        <w:rPr>
          <w:rFonts w:ascii="Arial" w:eastAsia="Calibri" w:hAnsi="Arial" w:cs="Arial"/>
          <w:b/>
          <w:color w:val="auto"/>
          <w:sz w:val="22"/>
          <w:szCs w:val="22"/>
          <w:lang w:eastAsia="en-US"/>
        </w:rPr>
        <w:t>MUNICÍPIO</w:t>
      </w:r>
      <w:r w:rsidRPr="00C65F51">
        <w:rPr>
          <w:rFonts w:ascii="Arial" w:eastAsia="Calibri" w:hAnsi="Arial" w:cs="Arial"/>
          <w:color w:val="auto"/>
          <w:sz w:val="22"/>
          <w:szCs w:val="22"/>
          <w:lang w:eastAsia="en-US"/>
        </w:rPr>
        <w:t xml:space="preserve"> ou a terceiros, no desempenho de suas atividades.</w:t>
      </w:r>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ind w:left="709" w:hanging="709"/>
        <w:jc w:val="both"/>
        <w:rPr>
          <w:rFonts w:ascii="Arial" w:eastAsia="Calibri" w:hAnsi="Arial" w:cs="Arial"/>
          <w:b/>
          <w:color w:val="auto"/>
          <w:sz w:val="22"/>
          <w:szCs w:val="22"/>
          <w:lang w:eastAsia="en-US"/>
        </w:rPr>
      </w:pPr>
      <w:r w:rsidRPr="00C65F51">
        <w:rPr>
          <w:rFonts w:ascii="Arial" w:eastAsia="Calibri" w:hAnsi="Arial" w:cs="Arial"/>
          <w:b/>
          <w:color w:val="auto"/>
          <w:sz w:val="22"/>
          <w:szCs w:val="22"/>
          <w:lang w:eastAsia="en-US"/>
        </w:rPr>
        <w:t>CLÁUSULA SÉTIMA – ONEROSIDADE:</w:t>
      </w:r>
    </w:p>
    <w:p w:rsidR="008218D7" w:rsidRPr="00C65F51" w:rsidRDefault="008218D7" w:rsidP="008A60A0">
      <w:pPr>
        <w:widowControl/>
        <w:numPr>
          <w:ilvl w:val="0"/>
          <w:numId w:val="1"/>
        </w:numPr>
        <w:suppressAutoHyphens w:val="0"/>
        <w:spacing w:line="276" w:lineRule="auto"/>
        <w:ind w:left="0" w:firstLine="0"/>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 xml:space="preserve">A concessão de uso do bem, outorgada pelo </w:t>
      </w:r>
      <w:r w:rsidRPr="00C65F51">
        <w:rPr>
          <w:rFonts w:ascii="Arial" w:eastAsia="Calibri" w:hAnsi="Arial" w:cs="Arial"/>
          <w:b/>
          <w:color w:val="auto"/>
          <w:sz w:val="22"/>
          <w:szCs w:val="22"/>
          <w:lang w:eastAsia="en-US"/>
        </w:rPr>
        <w:t>MUNICÍPIO</w:t>
      </w:r>
      <w:r w:rsidRPr="00C65F51">
        <w:rPr>
          <w:rFonts w:ascii="Arial" w:eastAsia="Calibri" w:hAnsi="Arial" w:cs="Arial"/>
          <w:color w:val="auto"/>
          <w:sz w:val="22"/>
          <w:szCs w:val="22"/>
          <w:lang w:eastAsia="en-US"/>
        </w:rPr>
        <w:t xml:space="preserve">, será onerosa, pelo estabelecimento, no valor mensal de </w:t>
      </w:r>
      <w:r w:rsidRPr="00C65F51">
        <w:rPr>
          <w:rFonts w:ascii="Arial" w:eastAsia="Calibri" w:hAnsi="Arial" w:cs="Arial"/>
          <w:b/>
          <w:color w:val="auto"/>
          <w:sz w:val="22"/>
          <w:szCs w:val="22"/>
          <w:lang w:eastAsia="en-US"/>
        </w:rPr>
        <w:t xml:space="preserve">R$ </w:t>
      </w:r>
      <w:r w:rsidR="008A60A0">
        <w:rPr>
          <w:rFonts w:ascii="Arial" w:eastAsia="Calibri" w:hAnsi="Arial" w:cs="Arial"/>
          <w:b/>
          <w:color w:val="auto"/>
          <w:sz w:val="22"/>
          <w:szCs w:val="22"/>
          <w:lang w:eastAsia="en-US"/>
        </w:rPr>
        <w:t>1.120,00</w:t>
      </w:r>
      <w:r w:rsidRPr="00C65F51">
        <w:rPr>
          <w:rFonts w:ascii="Arial" w:eastAsia="Calibri" w:hAnsi="Arial" w:cs="Arial"/>
          <w:color w:val="auto"/>
          <w:sz w:val="22"/>
          <w:szCs w:val="22"/>
          <w:lang w:eastAsia="en-US"/>
        </w:rPr>
        <w:t xml:space="preserve"> (</w:t>
      </w:r>
      <w:proofErr w:type="gramStart"/>
      <w:r w:rsidR="008A60A0">
        <w:rPr>
          <w:rFonts w:ascii="Arial" w:eastAsia="Calibri" w:hAnsi="Arial" w:cs="Arial"/>
          <w:color w:val="auto"/>
          <w:sz w:val="22"/>
          <w:szCs w:val="22"/>
          <w:lang w:eastAsia="en-US"/>
        </w:rPr>
        <w:t>hum</w:t>
      </w:r>
      <w:proofErr w:type="gramEnd"/>
      <w:r w:rsidR="008A60A0">
        <w:rPr>
          <w:rFonts w:ascii="Arial" w:eastAsia="Calibri" w:hAnsi="Arial" w:cs="Arial"/>
          <w:color w:val="auto"/>
          <w:sz w:val="22"/>
          <w:szCs w:val="22"/>
          <w:lang w:eastAsia="en-US"/>
        </w:rPr>
        <w:t xml:space="preserve"> mil cento e vinte reais</w:t>
      </w:r>
      <w:r w:rsidR="00E0691E">
        <w:rPr>
          <w:rFonts w:ascii="Arial" w:eastAsia="Calibri" w:hAnsi="Arial" w:cs="Arial"/>
          <w:color w:val="auto"/>
          <w:sz w:val="22"/>
          <w:szCs w:val="22"/>
          <w:lang w:eastAsia="en-US"/>
        </w:rPr>
        <w:t>), que serão pagos somente após liberação para exploração concedida pelo Município;</w:t>
      </w:r>
    </w:p>
    <w:p w:rsidR="008218D7" w:rsidRPr="00756EE2" w:rsidRDefault="008218D7" w:rsidP="008A60A0">
      <w:pPr>
        <w:pStyle w:val="PargrafodaLista"/>
        <w:widowControl/>
        <w:numPr>
          <w:ilvl w:val="0"/>
          <w:numId w:val="1"/>
        </w:numPr>
        <w:suppressAutoHyphens w:val="0"/>
        <w:spacing w:line="276" w:lineRule="auto"/>
        <w:ind w:left="0" w:firstLine="0"/>
        <w:jc w:val="both"/>
        <w:rPr>
          <w:rFonts w:ascii="Arial" w:hAnsi="Arial" w:cs="Arial"/>
          <w:sz w:val="22"/>
          <w:szCs w:val="22"/>
        </w:rPr>
      </w:pPr>
      <w:r w:rsidRPr="00756EE2">
        <w:rPr>
          <w:rFonts w:ascii="Arial" w:eastAsia="Calibri" w:hAnsi="Arial" w:cs="Arial"/>
          <w:color w:val="auto"/>
          <w:sz w:val="22"/>
          <w:szCs w:val="22"/>
          <w:lang w:eastAsia="en-US"/>
        </w:rPr>
        <w:t xml:space="preserve">As contas referentes à energia elétrica </w:t>
      </w:r>
      <w:r w:rsidRPr="00756EE2">
        <w:rPr>
          <w:rFonts w:ascii="Arial" w:hAnsi="Arial" w:cs="Arial"/>
          <w:sz w:val="22"/>
          <w:szCs w:val="22"/>
        </w:rPr>
        <w:t xml:space="preserve">no que corresponde ao valor da </w:t>
      </w:r>
      <w:r w:rsidRPr="00756EE2">
        <w:rPr>
          <w:rFonts w:ascii="Arial" w:hAnsi="Arial" w:cs="Arial"/>
          <w:sz w:val="22"/>
          <w:szCs w:val="22"/>
          <w:u w:val="single"/>
        </w:rPr>
        <w:t xml:space="preserve">Copa </w:t>
      </w:r>
      <w:r w:rsidRPr="00756EE2">
        <w:rPr>
          <w:rFonts w:ascii="Arial" w:hAnsi="Arial" w:cs="Arial"/>
          <w:sz w:val="22"/>
          <w:szCs w:val="22"/>
        </w:rPr>
        <w:t xml:space="preserve">serão pagas integralmente pelo </w:t>
      </w:r>
      <w:r w:rsidRPr="00756EE2">
        <w:rPr>
          <w:rFonts w:ascii="Arial" w:hAnsi="Arial" w:cs="Arial"/>
          <w:b/>
          <w:sz w:val="22"/>
          <w:szCs w:val="22"/>
        </w:rPr>
        <w:t>CONCESSIONÁRIO</w:t>
      </w:r>
      <w:r w:rsidRPr="00756EE2">
        <w:rPr>
          <w:rFonts w:ascii="Arial" w:hAnsi="Arial" w:cs="Arial"/>
          <w:sz w:val="22"/>
          <w:szCs w:val="22"/>
        </w:rPr>
        <w:t xml:space="preserve">, e arcar em </w:t>
      </w:r>
      <w:r w:rsidRPr="00756EE2">
        <w:rPr>
          <w:rFonts w:ascii="Arial" w:hAnsi="Arial" w:cs="Arial"/>
          <w:b/>
          <w:sz w:val="22"/>
          <w:szCs w:val="22"/>
        </w:rPr>
        <w:t>25%</w:t>
      </w:r>
      <w:r w:rsidRPr="00756EE2">
        <w:rPr>
          <w:rFonts w:ascii="Arial" w:hAnsi="Arial" w:cs="Arial"/>
          <w:sz w:val="22"/>
          <w:szCs w:val="22"/>
        </w:rPr>
        <w:t xml:space="preserve"> (vinte e cinco por cento) na conta da quadra esportiva;</w:t>
      </w:r>
    </w:p>
    <w:p w:rsidR="008218D7" w:rsidRPr="00756EE2" w:rsidRDefault="008218D7" w:rsidP="008A60A0">
      <w:pPr>
        <w:pStyle w:val="PargrafodaLista"/>
        <w:widowControl/>
        <w:numPr>
          <w:ilvl w:val="0"/>
          <w:numId w:val="1"/>
        </w:numPr>
        <w:suppressAutoHyphens w:val="0"/>
        <w:spacing w:line="276" w:lineRule="auto"/>
        <w:ind w:left="0" w:firstLine="0"/>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 xml:space="preserve">Pagamento de </w:t>
      </w:r>
      <w:r w:rsidRPr="00E139BF">
        <w:rPr>
          <w:rFonts w:ascii="Arial" w:eastAsia="Calibri" w:hAnsi="Arial" w:cs="Arial"/>
          <w:b/>
          <w:color w:val="auto"/>
          <w:sz w:val="22"/>
          <w:szCs w:val="22"/>
          <w:lang w:eastAsia="en-US"/>
        </w:rPr>
        <w:t>50%</w:t>
      </w:r>
      <w:r w:rsidRPr="00E139BF">
        <w:rPr>
          <w:rFonts w:ascii="Arial" w:eastAsia="Calibri" w:hAnsi="Arial" w:cs="Arial"/>
          <w:color w:val="auto"/>
          <w:sz w:val="22"/>
          <w:szCs w:val="22"/>
          <w:lang w:eastAsia="en-US"/>
        </w:rPr>
        <w:t xml:space="preserve"> (cinquenta por cento) das despesas mensais de consumo de água</w:t>
      </w:r>
      <w:r>
        <w:rPr>
          <w:rFonts w:ascii="Arial" w:eastAsia="Calibri" w:hAnsi="Arial" w:cs="Arial"/>
          <w:color w:val="auto"/>
          <w:sz w:val="22"/>
          <w:szCs w:val="22"/>
          <w:lang w:eastAsia="en-US"/>
        </w:rPr>
        <w:t>;</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d</w:t>
      </w:r>
      <w:r w:rsidRPr="00C65F51">
        <w:rPr>
          <w:rFonts w:ascii="Arial" w:eastAsia="Calibri" w:hAnsi="Arial" w:cs="Arial"/>
          <w:color w:val="auto"/>
          <w:sz w:val="22"/>
          <w:szCs w:val="22"/>
          <w:lang w:eastAsia="en-US"/>
        </w:rPr>
        <w:t xml:space="preserve">) </w:t>
      </w:r>
      <w:r>
        <w:rPr>
          <w:rFonts w:ascii="Arial" w:eastAsia="Calibri" w:hAnsi="Arial" w:cs="Arial"/>
          <w:color w:val="auto"/>
          <w:sz w:val="22"/>
          <w:szCs w:val="22"/>
          <w:lang w:eastAsia="en-US"/>
        </w:rPr>
        <w:t xml:space="preserve">O </w:t>
      </w:r>
      <w:r w:rsidRPr="00C65F51">
        <w:rPr>
          <w:rFonts w:ascii="Arial" w:eastAsia="Calibri" w:hAnsi="Arial" w:cs="Arial"/>
          <w:b/>
          <w:color w:val="auto"/>
          <w:sz w:val="22"/>
          <w:szCs w:val="22"/>
          <w:lang w:eastAsia="en-US"/>
        </w:rPr>
        <w:t>CONCESSIONÁRIO</w:t>
      </w:r>
      <w:r w:rsidRPr="00C65F51">
        <w:rPr>
          <w:rFonts w:ascii="Arial" w:eastAsia="Calibri" w:hAnsi="Arial" w:cs="Arial"/>
          <w:color w:val="auto"/>
          <w:sz w:val="22"/>
          <w:szCs w:val="22"/>
          <w:lang w:eastAsia="en-US"/>
        </w:rPr>
        <w:t xml:space="preserve"> deverá recolher aos cofres municipais o valor acima estipulado até o 5º (quinto) dia útil do mês subsequente ao vencido;</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Pr>
          <w:rFonts w:ascii="Arial" w:eastAsia="Calibri" w:hAnsi="Arial" w:cs="Arial"/>
          <w:color w:val="auto"/>
          <w:sz w:val="22"/>
          <w:szCs w:val="22"/>
          <w:lang w:eastAsia="en-US"/>
        </w:rPr>
        <w:t>e</w:t>
      </w:r>
      <w:r w:rsidRPr="00C65F51">
        <w:rPr>
          <w:rFonts w:ascii="Arial" w:eastAsia="Calibri" w:hAnsi="Arial" w:cs="Arial"/>
          <w:color w:val="auto"/>
          <w:sz w:val="22"/>
          <w:szCs w:val="22"/>
          <w:lang w:eastAsia="en-US"/>
        </w:rPr>
        <w:t xml:space="preserve">) o não recolhimento da importância estipulada, no prazo previsto na alínea anterior, acarretará ao </w:t>
      </w:r>
      <w:r w:rsidRPr="00C65F51">
        <w:rPr>
          <w:rFonts w:ascii="Arial" w:eastAsia="Calibri" w:hAnsi="Arial" w:cs="Arial"/>
          <w:b/>
          <w:color w:val="auto"/>
          <w:sz w:val="22"/>
          <w:szCs w:val="22"/>
          <w:lang w:eastAsia="en-US"/>
        </w:rPr>
        <w:t>CONCESSIONÁRIO</w:t>
      </w:r>
      <w:r w:rsidRPr="00C65F51">
        <w:rPr>
          <w:rFonts w:ascii="Arial" w:eastAsia="Calibri" w:hAnsi="Arial" w:cs="Arial"/>
          <w:color w:val="auto"/>
          <w:sz w:val="22"/>
          <w:szCs w:val="22"/>
          <w:lang w:eastAsia="en-US"/>
        </w:rPr>
        <w:t xml:space="preserve"> o pagamento de juros de 1% (um por cento) ao mês, acrescido de multa de 0,25% (zero vírgula vinte e cinco por cento) ao dia, até o limite máximo de 12% (doze por cento).</w:t>
      </w:r>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jc w:val="both"/>
        <w:rPr>
          <w:rFonts w:ascii="Arial" w:eastAsia="Calibri" w:hAnsi="Arial" w:cs="Arial"/>
          <w:b/>
          <w:color w:val="auto"/>
          <w:sz w:val="22"/>
          <w:szCs w:val="22"/>
          <w:lang w:eastAsia="en-US"/>
        </w:rPr>
      </w:pPr>
      <w:r w:rsidRPr="00C65F51">
        <w:rPr>
          <w:rFonts w:ascii="Arial" w:eastAsia="Calibri" w:hAnsi="Arial" w:cs="Arial"/>
          <w:b/>
          <w:color w:val="auto"/>
          <w:sz w:val="22"/>
          <w:szCs w:val="22"/>
          <w:lang w:eastAsia="en-US"/>
        </w:rPr>
        <w:t>CLÁUSULA OITAVA – OBRIGAÇÕES TRABALHISTAS, PREVIDENCIÁRIAS, FISCAIS E COMERCIAIS:</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t xml:space="preserve">a) o </w:t>
      </w:r>
      <w:r w:rsidRPr="00C65F51">
        <w:rPr>
          <w:rFonts w:ascii="Arial" w:eastAsia="Calibri" w:hAnsi="Arial" w:cs="Arial"/>
          <w:b/>
          <w:color w:val="auto"/>
          <w:sz w:val="22"/>
          <w:szCs w:val="22"/>
          <w:lang w:eastAsia="en-US"/>
        </w:rPr>
        <w:t xml:space="preserve">CONCESSIONÁRIO </w:t>
      </w:r>
      <w:r w:rsidRPr="00C65F51">
        <w:rPr>
          <w:rFonts w:ascii="Arial" w:eastAsia="Calibri" w:hAnsi="Arial" w:cs="Arial"/>
          <w:color w:val="auto"/>
          <w:sz w:val="22"/>
          <w:szCs w:val="22"/>
          <w:lang w:eastAsia="en-US"/>
        </w:rPr>
        <w:t>ficará responsável pelas obrigações trabalhistas, previdenciárias, fiscais e comerciais decorrentes da execução do contrato.</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t xml:space="preserve">b) a execução da concessão objeto deste contrato dar-se-á dentro das condições contidas na descrição do objeto, condicionado à fiscalização e acompanhamento a ser exercido pelo Município ou pessoas que este designar, sendo o </w:t>
      </w:r>
      <w:r w:rsidRPr="00C65F51">
        <w:rPr>
          <w:rFonts w:ascii="Arial" w:eastAsia="Calibri" w:hAnsi="Arial" w:cs="Arial"/>
          <w:b/>
          <w:color w:val="auto"/>
          <w:sz w:val="22"/>
          <w:szCs w:val="22"/>
          <w:lang w:eastAsia="en-US"/>
        </w:rPr>
        <w:t>CONCESSIONÁRIO</w:t>
      </w:r>
      <w:r w:rsidRPr="00C65F51">
        <w:rPr>
          <w:rFonts w:ascii="Arial" w:eastAsia="Calibri" w:hAnsi="Arial" w:cs="Arial"/>
          <w:color w:val="auto"/>
          <w:sz w:val="22"/>
          <w:szCs w:val="22"/>
          <w:lang w:eastAsia="en-US"/>
        </w:rPr>
        <w:t xml:space="preserve"> integralmente responsável por imperfeições que forem constatadas, não sendo a vistoria motivo para diminuição de sua responsabilidade por irregularidades verificadas;</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t xml:space="preserve">c) advertência por escrito, caso verificadas pequenas irregularidades, para as quais o </w:t>
      </w:r>
      <w:r w:rsidRPr="00C65F51">
        <w:rPr>
          <w:rFonts w:ascii="Arial" w:eastAsia="Calibri" w:hAnsi="Arial" w:cs="Arial"/>
          <w:b/>
          <w:color w:val="auto"/>
          <w:sz w:val="22"/>
          <w:szCs w:val="22"/>
          <w:lang w:eastAsia="en-US"/>
        </w:rPr>
        <w:t>CONCESSIONÁRIO</w:t>
      </w:r>
      <w:r w:rsidRPr="00C65F51">
        <w:rPr>
          <w:rFonts w:ascii="Arial" w:eastAsia="Calibri" w:hAnsi="Arial" w:cs="Arial"/>
          <w:color w:val="auto"/>
          <w:sz w:val="22"/>
          <w:szCs w:val="22"/>
          <w:lang w:eastAsia="en-US"/>
        </w:rPr>
        <w:t xml:space="preserve"> tenha concorrido;</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lastRenderedPageBreak/>
        <w:tab/>
        <w:t>d) sem prejuízo de outras cominações, multa de 10% (dez por cento) sobre total do preço devido pela concessão em que ocorrer impugnação em virtude da inexecução total ou parcial dos serviços, execução imperfeita ou em desacordo com as especificações, mora ou negligência de serviços contratados;</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t xml:space="preserve">e) suspensão de direito de licitar, um prazo de até </w:t>
      </w:r>
      <w:proofErr w:type="gramStart"/>
      <w:r w:rsidRPr="00C65F51">
        <w:rPr>
          <w:rFonts w:ascii="Arial" w:eastAsia="Calibri" w:hAnsi="Arial" w:cs="Arial"/>
          <w:color w:val="auto"/>
          <w:sz w:val="22"/>
          <w:szCs w:val="22"/>
          <w:lang w:eastAsia="en-US"/>
        </w:rPr>
        <w:t>2</w:t>
      </w:r>
      <w:proofErr w:type="gramEnd"/>
      <w:r w:rsidRPr="00C65F51">
        <w:rPr>
          <w:rFonts w:ascii="Arial" w:eastAsia="Calibri" w:hAnsi="Arial" w:cs="Arial"/>
          <w:color w:val="auto"/>
          <w:sz w:val="22"/>
          <w:szCs w:val="22"/>
          <w:lang w:eastAsia="en-US"/>
        </w:rPr>
        <w:t xml:space="preserve"> (dois) anos dependendo da gravidade ou da falta;</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t>f) declaração de inidoneidade para licitar e contratar nos casos de falta grave;</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t>g) na aplicação desta penalidade serão admitidos os recursos previstos em lei;</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t>h) as penalidades acima poderão ser aplicadas isolada ou cumulativamente, a critério do</w:t>
      </w:r>
      <w:r w:rsidRPr="00C65F51">
        <w:rPr>
          <w:rFonts w:ascii="Arial" w:eastAsia="Calibri" w:hAnsi="Arial" w:cs="Arial"/>
          <w:b/>
          <w:color w:val="auto"/>
          <w:sz w:val="22"/>
          <w:szCs w:val="22"/>
          <w:lang w:eastAsia="en-US"/>
        </w:rPr>
        <w:t xml:space="preserve"> CONCESSIONÁRIO</w:t>
      </w:r>
      <w:r w:rsidRPr="00C65F51">
        <w:rPr>
          <w:rFonts w:ascii="Arial" w:eastAsia="Calibri" w:hAnsi="Arial" w:cs="Arial"/>
          <w:color w:val="auto"/>
          <w:sz w:val="22"/>
          <w:szCs w:val="22"/>
          <w:lang w:eastAsia="en-US"/>
        </w:rPr>
        <w:t>, admitida sua reiteração.</w:t>
      </w:r>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b/>
          <w:color w:val="auto"/>
          <w:sz w:val="22"/>
          <w:szCs w:val="22"/>
          <w:lang w:eastAsia="en-US"/>
        </w:rPr>
        <w:t xml:space="preserve">CLÁUSULA NONA – DEMAIS OBRIGAÇÕES DO CONCESSIONÁRIO - </w:t>
      </w:r>
      <w:r w:rsidRPr="00C65F51">
        <w:rPr>
          <w:rFonts w:ascii="Arial" w:eastAsia="Calibri" w:hAnsi="Arial" w:cs="Arial"/>
          <w:color w:val="auto"/>
          <w:sz w:val="22"/>
          <w:szCs w:val="22"/>
          <w:lang w:eastAsia="en-US"/>
        </w:rPr>
        <w:t xml:space="preserve">O </w:t>
      </w:r>
      <w:r w:rsidRPr="00C65F51">
        <w:rPr>
          <w:rFonts w:ascii="Arial" w:eastAsia="Calibri" w:hAnsi="Arial" w:cs="Arial"/>
          <w:b/>
          <w:color w:val="auto"/>
          <w:sz w:val="22"/>
          <w:szCs w:val="22"/>
          <w:lang w:eastAsia="en-US"/>
        </w:rPr>
        <w:t>CONCESSIONÁRIO</w:t>
      </w:r>
      <w:r w:rsidRPr="00C65F51">
        <w:rPr>
          <w:rFonts w:ascii="Arial" w:eastAsia="Calibri" w:hAnsi="Arial" w:cs="Arial"/>
          <w:color w:val="auto"/>
          <w:sz w:val="22"/>
          <w:szCs w:val="22"/>
          <w:lang w:eastAsia="en-US"/>
        </w:rPr>
        <w:t xml:space="preserve"> deve manter, durante o prazo de vigência contratual, todas as condições de habilitação e qualificação exigidas na licitação.</w:t>
      </w:r>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b/>
          <w:color w:val="auto"/>
          <w:sz w:val="22"/>
          <w:szCs w:val="22"/>
          <w:lang w:eastAsia="en-US"/>
        </w:rPr>
        <w:t xml:space="preserve">CLÁUSULA DÉCIMA – FORO - </w:t>
      </w:r>
      <w:r w:rsidRPr="00C65F51">
        <w:rPr>
          <w:rFonts w:ascii="Arial" w:eastAsia="Calibri" w:hAnsi="Arial" w:cs="Arial"/>
          <w:color w:val="auto"/>
          <w:sz w:val="22"/>
          <w:szCs w:val="22"/>
          <w:lang w:eastAsia="en-US"/>
        </w:rPr>
        <w:t>Eventuais litígios, resultantes da aplicação das disposições deste contrato, serão dirimidos perante o Foro da Comarca de Lajeado/RS, com exclusão de qualquer outro, por mais especializado que seja.</w:t>
      </w:r>
    </w:p>
    <w:p w:rsidR="008218D7" w:rsidRPr="00C65F51" w:rsidRDefault="008218D7" w:rsidP="008A60A0">
      <w:pPr>
        <w:widowControl/>
        <w:suppressAutoHyphens w:val="0"/>
        <w:spacing w:line="276" w:lineRule="auto"/>
        <w:ind w:left="709" w:hanging="709"/>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ind w:firstLine="709"/>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E por estarem assim ajustados, as partes assinam o presente instrumento em 03 (três) vias de igual teor e forma, juntamente com as testemunhas presenciais abaixo nominadas.</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r>
      <w:r w:rsidRPr="00C65F51">
        <w:rPr>
          <w:rFonts w:ascii="Arial" w:eastAsia="Calibri" w:hAnsi="Arial" w:cs="Arial"/>
          <w:color w:val="auto"/>
          <w:sz w:val="22"/>
          <w:szCs w:val="22"/>
          <w:lang w:eastAsia="en-US"/>
        </w:rPr>
        <w:tab/>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r w:rsidRPr="00C65F51">
        <w:rPr>
          <w:rFonts w:ascii="Arial" w:eastAsia="Calibri" w:hAnsi="Arial" w:cs="Arial"/>
          <w:color w:val="auto"/>
          <w:sz w:val="22"/>
          <w:szCs w:val="22"/>
          <w:lang w:eastAsia="en-US"/>
        </w:rPr>
        <w:tab/>
      </w:r>
      <w:r w:rsidRPr="00C65F51">
        <w:rPr>
          <w:rFonts w:ascii="Arial" w:eastAsia="Calibri" w:hAnsi="Arial" w:cs="Arial"/>
          <w:color w:val="auto"/>
          <w:sz w:val="22"/>
          <w:szCs w:val="22"/>
          <w:lang w:eastAsia="en-US"/>
        </w:rPr>
        <w:tab/>
      </w:r>
      <w:r w:rsidRPr="00C65F51">
        <w:rPr>
          <w:rFonts w:ascii="Arial" w:eastAsia="Calibri" w:hAnsi="Arial" w:cs="Arial"/>
          <w:color w:val="auto"/>
          <w:sz w:val="22"/>
          <w:szCs w:val="22"/>
          <w:lang w:eastAsia="en-US"/>
        </w:rPr>
        <w:tab/>
      </w:r>
      <w:r w:rsidRPr="00C65F51">
        <w:rPr>
          <w:rFonts w:ascii="Arial" w:eastAsia="Calibri" w:hAnsi="Arial" w:cs="Arial"/>
          <w:color w:val="auto"/>
          <w:sz w:val="22"/>
          <w:szCs w:val="22"/>
          <w:lang w:eastAsia="en-US"/>
        </w:rPr>
        <w:tab/>
        <w:t>Cruzeiro do Sul</w:t>
      </w:r>
      <w:r w:rsidR="008A60A0">
        <w:rPr>
          <w:rFonts w:ascii="Arial" w:eastAsia="Calibri" w:hAnsi="Arial" w:cs="Arial"/>
          <w:color w:val="auto"/>
          <w:sz w:val="22"/>
          <w:szCs w:val="22"/>
          <w:lang w:eastAsia="en-US"/>
        </w:rPr>
        <w:t>, 13</w:t>
      </w:r>
      <w:r w:rsidRPr="00C65F51">
        <w:rPr>
          <w:rFonts w:ascii="Arial" w:eastAsia="Calibri" w:hAnsi="Arial" w:cs="Arial"/>
          <w:color w:val="auto"/>
          <w:sz w:val="22"/>
          <w:szCs w:val="22"/>
          <w:lang w:eastAsia="en-US"/>
        </w:rPr>
        <w:t xml:space="preserve"> de </w:t>
      </w:r>
      <w:r w:rsidR="008A60A0">
        <w:rPr>
          <w:rFonts w:ascii="Arial" w:eastAsia="Calibri" w:hAnsi="Arial" w:cs="Arial"/>
          <w:color w:val="auto"/>
          <w:sz w:val="22"/>
          <w:szCs w:val="22"/>
          <w:lang w:eastAsia="en-US"/>
        </w:rPr>
        <w:t>maio</w:t>
      </w:r>
      <w:r w:rsidRPr="00C65F51">
        <w:rPr>
          <w:rFonts w:ascii="Arial" w:eastAsia="Calibri" w:hAnsi="Arial" w:cs="Arial"/>
          <w:color w:val="auto"/>
          <w:sz w:val="22"/>
          <w:szCs w:val="22"/>
          <w:lang w:eastAsia="en-US"/>
        </w:rPr>
        <w:t xml:space="preserve"> de 20</w:t>
      </w:r>
      <w:r>
        <w:rPr>
          <w:rFonts w:ascii="Arial" w:eastAsia="Calibri" w:hAnsi="Arial" w:cs="Arial"/>
          <w:color w:val="auto"/>
          <w:sz w:val="22"/>
          <w:szCs w:val="22"/>
          <w:lang w:eastAsia="en-US"/>
        </w:rPr>
        <w:t>21</w:t>
      </w:r>
      <w:r w:rsidRPr="00C65F51">
        <w:rPr>
          <w:rFonts w:ascii="Arial" w:eastAsia="Calibri" w:hAnsi="Arial" w:cs="Arial"/>
          <w:color w:val="auto"/>
          <w:sz w:val="22"/>
          <w:szCs w:val="22"/>
          <w:lang w:eastAsia="en-US"/>
        </w:rPr>
        <w:t>.</w:t>
      </w: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p>
    <w:p w:rsidR="008218D7" w:rsidRPr="00C65F51" w:rsidRDefault="008218D7" w:rsidP="008A60A0">
      <w:pPr>
        <w:widowControl/>
        <w:suppressAutoHyphens w:val="0"/>
        <w:spacing w:line="276" w:lineRule="auto"/>
        <w:jc w:val="both"/>
        <w:rPr>
          <w:rFonts w:ascii="Arial" w:eastAsia="Calibri" w:hAnsi="Arial" w:cs="Arial"/>
          <w:color w:val="auto"/>
          <w:sz w:val="22"/>
          <w:szCs w:val="22"/>
          <w:lang w:eastAsia="en-US"/>
        </w:rPr>
      </w:pPr>
    </w:p>
    <w:p w:rsidR="008218D7" w:rsidRPr="00C65F51" w:rsidRDefault="008218D7" w:rsidP="008A60A0">
      <w:pPr>
        <w:pStyle w:val="Ttulo5"/>
        <w:spacing w:line="276" w:lineRule="auto"/>
        <w:rPr>
          <w:rFonts w:ascii="Arial" w:hAnsi="Arial" w:cs="Arial"/>
          <w:sz w:val="22"/>
          <w:szCs w:val="22"/>
        </w:rPr>
      </w:pPr>
      <w:r w:rsidRPr="00C65F51">
        <w:rPr>
          <w:rFonts w:ascii="Arial" w:hAnsi="Arial" w:cs="Arial"/>
          <w:sz w:val="22"/>
          <w:szCs w:val="22"/>
        </w:rPr>
        <w:t xml:space="preserve">MUNICÍPIO DE CRUZEIRO DO SUL                 </w:t>
      </w:r>
      <w:r w:rsidRPr="00C65F51">
        <w:rPr>
          <w:rFonts w:ascii="Arial" w:hAnsi="Arial" w:cs="Arial"/>
          <w:sz w:val="22"/>
          <w:szCs w:val="22"/>
          <w:lang w:val="pt-BR"/>
        </w:rPr>
        <w:tab/>
      </w:r>
      <w:r w:rsidRPr="00C65F51">
        <w:rPr>
          <w:rFonts w:ascii="Arial" w:hAnsi="Arial" w:cs="Arial"/>
          <w:sz w:val="22"/>
          <w:szCs w:val="22"/>
          <w:lang w:val="pt-BR"/>
        </w:rPr>
        <w:tab/>
      </w:r>
      <w:r w:rsidR="008A60A0" w:rsidRPr="008A60A0">
        <w:rPr>
          <w:rFonts w:ascii="Arial" w:hAnsi="Arial" w:cs="Arial"/>
          <w:sz w:val="22"/>
          <w:szCs w:val="22"/>
        </w:rPr>
        <w:t>SERGIO ATANASIO SEHN</w:t>
      </w:r>
    </w:p>
    <w:p w:rsidR="008218D7" w:rsidRPr="008A60A0" w:rsidRDefault="008218D7" w:rsidP="008A60A0">
      <w:pPr>
        <w:spacing w:line="276" w:lineRule="auto"/>
        <w:jc w:val="both"/>
        <w:rPr>
          <w:rFonts w:ascii="Arial" w:hAnsi="Arial" w:cs="Arial"/>
          <w:bCs/>
          <w:sz w:val="22"/>
          <w:szCs w:val="22"/>
        </w:rPr>
      </w:pPr>
      <w:r>
        <w:rPr>
          <w:rFonts w:ascii="Arial" w:hAnsi="Arial" w:cs="Arial"/>
          <w:b/>
          <w:bCs/>
          <w:sz w:val="22"/>
          <w:szCs w:val="22"/>
        </w:rPr>
        <w:t xml:space="preserve">      João Henrique </w:t>
      </w:r>
      <w:proofErr w:type="spellStart"/>
      <w:r>
        <w:rPr>
          <w:rFonts w:ascii="Arial" w:hAnsi="Arial" w:cs="Arial"/>
          <w:b/>
          <w:bCs/>
          <w:sz w:val="22"/>
          <w:szCs w:val="22"/>
        </w:rPr>
        <w:t>Dullius</w:t>
      </w:r>
      <w:proofErr w:type="spellEnd"/>
      <w:r w:rsidRPr="00C65F51">
        <w:rPr>
          <w:rFonts w:ascii="Arial" w:hAnsi="Arial" w:cs="Arial"/>
          <w:b/>
          <w:bCs/>
          <w:sz w:val="22"/>
          <w:szCs w:val="22"/>
        </w:rPr>
        <w:tab/>
      </w:r>
      <w:r w:rsidRPr="00C65F51">
        <w:rPr>
          <w:rFonts w:ascii="Arial" w:hAnsi="Arial" w:cs="Arial"/>
          <w:b/>
          <w:bCs/>
          <w:sz w:val="22"/>
          <w:szCs w:val="22"/>
        </w:rPr>
        <w:tab/>
      </w:r>
      <w:r w:rsidRPr="00C65F51">
        <w:rPr>
          <w:rFonts w:ascii="Arial" w:hAnsi="Arial" w:cs="Arial"/>
          <w:b/>
          <w:bCs/>
          <w:sz w:val="22"/>
          <w:szCs w:val="22"/>
        </w:rPr>
        <w:tab/>
        <w:t xml:space="preserve">                         </w:t>
      </w:r>
      <w:r w:rsidR="008A60A0" w:rsidRPr="008A60A0">
        <w:rPr>
          <w:rFonts w:ascii="Arial" w:hAnsi="Arial" w:cs="Arial"/>
          <w:b/>
          <w:bCs/>
          <w:sz w:val="22"/>
          <w:szCs w:val="22"/>
        </w:rPr>
        <w:t xml:space="preserve">Sergio </w:t>
      </w:r>
      <w:proofErr w:type="spellStart"/>
      <w:r w:rsidR="008A60A0">
        <w:rPr>
          <w:rFonts w:ascii="Arial" w:hAnsi="Arial" w:cs="Arial"/>
          <w:b/>
          <w:bCs/>
          <w:sz w:val="22"/>
          <w:szCs w:val="22"/>
        </w:rPr>
        <w:t>A</w:t>
      </w:r>
      <w:r w:rsidR="008A60A0" w:rsidRPr="008A60A0">
        <w:rPr>
          <w:rFonts w:ascii="Arial" w:hAnsi="Arial" w:cs="Arial"/>
          <w:b/>
          <w:bCs/>
          <w:sz w:val="22"/>
          <w:szCs w:val="22"/>
        </w:rPr>
        <w:t>tanasio</w:t>
      </w:r>
      <w:proofErr w:type="spellEnd"/>
      <w:r w:rsidR="008A60A0" w:rsidRPr="008A60A0">
        <w:rPr>
          <w:rFonts w:ascii="Arial" w:hAnsi="Arial" w:cs="Arial"/>
          <w:b/>
          <w:bCs/>
          <w:sz w:val="22"/>
          <w:szCs w:val="22"/>
        </w:rPr>
        <w:t xml:space="preserve"> </w:t>
      </w:r>
      <w:proofErr w:type="spellStart"/>
      <w:r w:rsidR="008A60A0">
        <w:rPr>
          <w:rFonts w:ascii="Arial" w:hAnsi="Arial" w:cs="Arial"/>
          <w:b/>
          <w:bCs/>
          <w:sz w:val="22"/>
          <w:szCs w:val="22"/>
        </w:rPr>
        <w:t>S</w:t>
      </w:r>
      <w:r w:rsidR="008A60A0" w:rsidRPr="008A60A0">
        <w:rPr>
          <w:rFonts w:ascii="Arial" w:hAnsi="Arial" w:cs="Arial"/>
          <w:b/>
          <w:bCs/>
          <w:sz w:val="22"/>
          <w:szCs w:val="22"/>
        </w:rPr>
        <w:t>ehn</w:t>
      </w:r>
      <w:proofErr w:type="spellEnd"/>
    </w:p>
    <w:p w:rsidR="008218D7" w:rsidRPr="00C65F51" w:rsidRDefault="008218D7" w:rsidP="008A60A0">
      <w:pPr>
        <w:spacing w:line="276" w:lineRule="auto"/>
        <w:jc w:val="both"/>
        <w:rPr>
          <w:rFonts w:ascii="Arial" w:hAnsi="Arial" w:cs="Arial"/>
          <w:b/>
          <w:bCs/>
          <w:sz w:val="22"/>
          <w:szCs w:val="22"/>
        </w:rPr>
      </w:pPr>
      <w:r w:rsidRPr="00C65F51">
        <w:rPr>
          <w:rFonts w:ascii="Arial" w:hAnsi="Arial" w:cs="Arial"/>
          <w:b/>
          <w:bCs/>
          <w:sz w:val="22"/>
          <w:szCs w:val="22"/>
        </w:rPr>
        <w:t xml:space="preserve">                PREFEITO                                          </w:t>
      </w:r>
      <w:r w:rsidR="008A60A0">
        <w:rPr>
          <w:rFonts w:ascii="Arial" w:hAnsi="Arial" w:cs="Arial"/>
          <w:b/>
          <w:bCs/>
          <w:sz w:val="22"/>
          <w:szCs w:val="22"/>
        </w:rPr>
        <w:tab/>
        <w:t xml:space="preserve">          </w:t>
      </w:r>
      <w:r w:rsidRPr="00C65F51">
        <w:rPr>
          <w:rFonts w:ascii="Arial" w:hAnsi="Arial" w:cs="Arial"/>
          <w:b/>
          <w:bCs/>
          <w:sz w:val="22"/>
          <w:szCs w:val="22"/>
        </w:rPr>
        <w:t xml:space="preserve"> REPRESENTANTE LEGAL</w:t>
      </w:r>
    </w:p>
    <w:p w:rsidR="008218D7" w:rsidRPr="00C65F51" w:rsidRDefault="008218D7" w:rsidP="008A60A0">
      <w:pPr>
        <w:spacing w:line="276" w:lineRule="auto"/>
        <w:jc w:val="both"/>
        <w:rPr>
          <w:rFonts w:ascii="Arial" w:hAnsi="Arial" w:cs="Arial"/>
          <w:b/>
          <w:bCs/>
          <w:sz w:val="22"/>
          <w:szCs w:val="22"/>
        </w:rPr>
      </w:pPr>
    </w:p>
    <w:p w:rsidR="008218D7" w:rsidRPr="00C65F51" w:rsidRDefault="008218D7" w:rsidP="008A60A0">
      <w:pPr>
        <w:spacing w:line="276" w:lineRule="auto"/>
        <w:jc w:val="both"/>
        <w:rPr>
          <w:rFonts w:ascii="Arial" w:hAnsi="Arial" w:cs="Arial"/>
          <w:b/>
          <w:bCs/>
          <w:sz w:val="22"/>
          <w:szCs w:val="22"/>
        </w:rPr>
      </w:pPr>
    </w:p>
    <w:p w:rsidR="008218D7" w:rsidRPr="00C65F51" w:rsidRDefault="008218D7" w:rsidP="008A60A0">
      <w:pPr>
        <w:spacing w:line="276" w:lineRule="auto"/>
        <w:jc w:val="both"/>
        <w:rPr>
          <w:rFonts w:ascii="Arial" w:hAnsi="Arial" w:cs="Arial"/>
          <w:b/>
          <w:bCs/>
          <w:sz w:val="22"/>
          <w:szCs w:val="22"/>
        </w:rPr>
      </w:pPr>
    </w:p>
    <w:p w:rsidR="008218D7" w:rsidRPr="00C65F51" w:rsidRDefault="008218D7" w:rsidP="008A60A0">
      <w:pPr>
        <w:pStyle w:val="Ttulo6"/>
        <w:spacing w:line="276" w:lineRule="auto"/>
        <w:rPr>
          <w:rFonts w:ascii="Arial" w:hAnsi="Arial" w:cs="Arial"/>
          <w:sz w:val="22"/>
          <w:szCs w:val="22"/>
        </w:rPr>
      </w:pPr>
    </w:p>
    <w:p w:rsidR="008218D7" w:rsidRPr="00C65F51" w:rsidRDefault="008218D7" w:rsidP="008A60A0">
      <w:pPr>
        <w:pStyle w:val="Ttulo6"/>
        <w:spacing w:line="276" w:lineRule="auto"/>
        <w:rPr>
          <w:rFonts w:ascii="Arial" w:hAnsi="Arial" w:cs="Arial"/>
          <w:sz w:val="22"/>
          <w:szCs w:val="22"/>
        </w:rPr>
      </w:pPr>
      <w:r w:rsidRPr="00C65F51">
        <w:rPr>
          <w:rFonts w:ascii="Arial" w:hAnsi="Arial" w:cs="Arial"/>
          <w:sz w:val="22"/>
          <w:szCs w:val="22"/>
        </w:rPr>
        <w:t>Testemunha: _____________________     Testemunha: _____________________</w:t>
      </w:r>
    </w:p>
    <w:p w:rsidR="008218D7" w:rsidRPr="00C65F51" w:rsidRDefault="008218D7" w:rsidP="008A60A0">
      <w:pPr>
        <w:spacing w:line="276" w:lineRule="auto"/>
        <w:jc w:val="both"/>
        <w:rPr>
          <w:rFonts w:ascii="Arial" w:hAnsi="Arial" w:cs="Arial"/>
          <w:sz w:val="22"/>
          <w:szCs w:val="22"/>
        </w:rPr>
      </w:pPr>
      <w:r w:rsidRPr="00C65F51">
        <w:rPr>
          <w:rFonts w:ascii="Arial" w:hAnsi="Arial" w:cs="Arial"/>
          <w:sz w:val="22"/>
          <w:szCs w:val="22"/>
        </w:rPr>
        <w:t>C.P.F.:                                                           C.P.F.:</w:t>
      </w:r>
    </w:p>
    <w:p w:rsidR="008218D7" w:rsidRPr="00C65F51" w:rsidRDefault="008218D7" w:rsidP="008A60A0">
      <w:pPr>
        <w:autoSpaceDE w:val="0"/>
        <w:spacing w:line="276" w:lineRule="auto"/>
        <w:jc w:val="both"/>
        <w:rPr>
          <w:rFonts w:ascii="Arial" w:eastAsia="Times New Roman" w:hAnsi="Arial" w:cs="Arial"/>
          <w:color w:val="auto"/>
          <w:szCs w:val="24"/>
        </w:rPr>
      </w:pPr>
    </w:p>
    <w:p w:rsidR="00CB6422" w:rsidRDefault="00CB6422" w:rsidP="008A60A0">
      <w:pPr>
        <w:spacing w:line="276" w:lineRule="auto"/>
      </w:pPr>
    </w:p>
    <w:sectPr w:rsidR="00CB64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w:altName w:val="sans-serif"/>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053"/>
    <w:multiLevelType w:val="hybridMultilevel"/>
    <w:tmpl w:val="6A8CFED8"/>
    <w:lvl w:ilvl="0" w:tplc="2D6026D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8D7"/>
    <w:rsid w:val="000B40FD"/>
    <w:rsid w:val="004F5858"/>
    <w:rsid w:val="008218D7"/>
    <w:rsid w:val="008A60A0"/>
    <w:rsid w:val="00CB6422"/>
    <w:rsid w:val="00E069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D7"/>
    <w:pPr>
      <w:widowControl w:val="0"/>
      <w:suppressAutoHyphens/>
      <w:spacing w:after="0" w:line="240" w:lineRule="auto"/>
    </w:pPr>
    <w:rPr>
      <w:rFonts w:ascii="Thorndale" w:eastAsia="HG Mincho Light J" w:hAnsi="Thorndale" w:cs="Times New Roman"/>
      <w:color w:val="000000"/>
      <w:sz w:val="24"/>
      <w:szCs w:val="20"/>
      <w:lang w:eastAsia="pt-BR"/>
    </w:rPr>
  </w:style>
  <w:style w:type="paragraph" w:styleId="Ttulo5">
    <w:name w:val="heading 5"/>
    <w:basedOn w:val="Normal"/>
    <w:next w:val="Normal"/>
    <w:link w:val="Ttulo5Char"/>
    <w:qFormat/>
    <w:rsid w:val="008218D7"/>
    <w:pPr>
      <w:keepNext/>
      <w:jc w:val="both"/>
      <w:outlineLvl w:val="4"/>
    </w:pPr>
    <w:rPr>
      <w:b/>
      <w:lang w:val="x-none"/>
    </w:rPr>
  </w:style>
  <w:style w:type="paragraph" w:styleId="Ttulo6">
    <w:name w:val="heading 6"/>
    <w:basedOn w:val="Normal"/>
    <w:next w:val="Normal"/>
    <w:link w:val="Ttulo6Char"/>
    <w:qFormat/>
    <w:rsid w:val="008218D7"/>
    <w:pPr>
      <w:keepNext/>
      <w:jc w:val="both"/>
      <w:outlineLvl w:val="5"/>
    </w:pPr>
    <w:rPr>
      <w:sz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8218D7"/>
    <w:rPr>
      <w:rFonts w:ascii="Thorndale" w:eastAsia="HG Mincho Light J" w:hAnsi="Thorndale" w:cs="Times New Roman"/>
      <w:b/>
      <w:color w:val="000000"/>
      <w:sz w:val="24"/>
      <w:szCs w:val="20"/>
      <w:lang w:val="x-none" w:eastAsia="pt-BR"/>
    </w:rPr>
  </w:style>
  <w:style w:type="character" w:customStyle="1" w:styleId="Ttulo6Char">
    <w:name w:val="Título 6 Char"/>
    <w:basedOn w:val="Fontepargpadro"/>
    <w:link w:val="Ttulo6"/>
    <w:rsid w:val="008218D7"/>
    <w:rPr>
      <w:rFonts w:ascii="Thorndale" w:eastAsia="HG Mincho Light J" w:hAnsi="Thorndale" w:cs="Times New Roman"/>
      <w:color w:val="000000"/>
      <w:sz w:val="28"/>
      <w:szCs w:val="20"/>
      <w:lang w:val="x-none" w:eastAsia="pt-BR"/>
    </w:rPr>
  </w:style>
  <w:style w:type="paragraph" w:styleId="PargrafodaLista">
    <w:name w:val="List Paragraph"/>
    <w:basedOn w:val="Normal"/>
    <w:uiPriority w:val="34"/>
    <w:qFormat/>
    <w:rsid w:val="008218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8D7"/>
    <w:pPr>
      <w:widowControl w:val="0"/>
      <w:suppressAutoHyphens/>
      <w:spacing w:after="0" w:line="240" w:lineRule="auto"/>
    </w:pPr>
    <w:rPr>
      <w:rFonts w:ascii="Thorndale" w:eastAsia="HG Mincho Light J" w:hAnsi="Thorndale" w:cs="Times New Roman"/>
      <w:color w:val="000000"/>
      <w:sz w:val="24"/>
      <w:szCs w:val="20"/>
      <w:lang w:eastAsia="pt-BR"/>
    </w:rPr>
  </w:style>
  <w:style w:type="paragraph" w:styleId="Ttulo5">
    <w:name w:val="heading 5"/>
    <w:basedOn w:val="Normal"/>
    <w:next w:val="Normal"/>
    <w:link w:val="Ttulo5Char"/>
    <w:qFormat/>
    <w:rsid w:val="008218D7"/>
    <w:pPr>
      <w:keepNext/>
      <w:jc w:val="both"/>
      <w:outlineLvl w:val="4"/>
    </w:pPr>
    <w:rPr>
      <w:b/>
      <w:lang w:val="x-none"/>
    </w:rPr>
  </w:style>
  <w:style w:type="paragraph" w:styleId="Ttulo6">
    <w:name w:val="heading 6"/>
    <w:basedOn w:val="Normal"/>
    <w:next w:val="Normal"/>
    <w:link w:val="Ttulo6Char"/>
    <w:qFormat/>
    <w:rsid w:val="008218D7"/>
    <w:pPr>
      <w:keepNext/>
      <w:jc w:val="both"/>
      <w:outlineLvl w:val="5"/>
    </w:pPr>
    <w:rPr>
      <w:sz w:val="28"/>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rsid w:val="008218D7"/>
    <w:rPr>
      <w:rFonts w:ascii="Thorndale" w:eastAsia="HG Mincho Light J" w:hAnsi="Thorndale" w:cs="Times New Roman"/>
      <w:b/>
      <w:color w:val="000000"/>
      <w:sz w:val="24"/>
      <w:szCs w:val="20"/>
      <w:lang w:val="x-none" w:eastAsia="pt-BR"/>
    </w:rPr>
  </w:style>
  <w:style w:type="character" w:customStyle="1" w:styleId="Ttulo6Char">
    <w:name w:val="Título 6 Char"/>
    <w:basedOn w:val="Fontepargpadro"/>
    <w:link w:val="Ttulo6"/>
    <w:rsid w:val="008218D7"/>
    <w:rPr>
      <w:rFonts w:ascii="Thorndale" w:eastAsia="HG Mincho Light J" w:hAnsi="Thorndale" w:cs="Times New Roman"/>
      <w:color w:val="000000"/>
      <w:sz w:val="28"/>
      <w:szCs w:val="20"/>
      <w:lang w:val="x-none" w:eastAsia="pt-BR"/>
    </w:rPr>
  </w:style>
  <w:style w:type="paragraph" w:styleId="PargrafodaLista">
    <w:name w:val="List Paragraph"/>
    <w:basedOn w:val="Normal"/>
    <w:uiPriority w:val="34"/>
    <w:qFormat/>
    <w:rsid w:val="00821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1660</Words>
  <Characters>8965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Licita</cp:lastModifiedBy>
  <cp:revision>2</cp:revision>
  <dcterms:created xsi:type="dcterms:W3CDTF">2021-05-17T19:16:00Z</dcterms:created>
  <dcterms:modified xsi:type="dcterms:W3CDTF">2021-06-07T19:56:00Z</dcterms:modified>
</cp:coreProperties>
</file>